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D11" w:rsidRPr="00BA4C40" w:rsidRDefault="00C43D11">
      <w:pPr>
        <w:pStyle w:val="CABEZA"/>
        <w:rPr>
          <w:rFonts w:cs="Times New Roman"/>
        </w:rPr>
      </w:pPr>
      <w:bookmarkStart w:id="0" w:name="_GoBack"/>
      <w:bookmarkEnd w:id="0"/>
      <w:r w:rsidRPr="00BA4C40">
        <w:rPr>
          <w:rFonts w:cs="Times New Roman"/>
        </w:rPr>
        <w:t xml:space="preserve">SECRETARIA DE HACIENDA Y CREDITO </w:t>
      </w:r>
      <w:proofErr w:type="gramStart"/>
      <w:r w:rsidRPr="00BA4C40">
        <w:rPr>
          <w:rFonts w:cs="Times New Roman"/>
        </w:rPr>
        <w:t>PUBLICO</w:t>
      </w:r>
      <w:proofErr w:type="gramEnd"/>
    </w:p>
    <w:p w:rsidR="009579DB" w:rsidRPr="00BA4C40" w:rsidRDefault="009579DB" w:rsidP="009579DB">
      <w:pPr>
        <w:pStyle w:val="Titulo1"/>
        <w:rPr>
          <w:rFonts w:cs="Times New Roman"/>
        </w:rPr>
      </w:pPr>
      <w:r w:rsidRPr="00BA4C40">
        <w:rPr>
          <w:rFonts w:cs="Times New Roman"/>
        </w:rPr>
        <w:t xml:space="preserve">TÉRMINOS y condiciones para la distribución del fondo previsto en el Presupuesto de Egresos de </w:t>
      </w:r>
      <w:smartTag w:uri="urn:schemas-microsoft-com:office:smarttags" w:element="PersonName">
        <w:smartTagPr>
          <w:attr w:name="ProductID" w:val="la Federaci￳n"/>
        </w:smartTagPr>
        <w:r w:rsidRPr="00BA4C40">
          <w:rPr>
            <w:rFonts w:cs="Times New Roman"/>
          </w:rPr>
          <w:t>la Federación</w:t>
        </w:r>
      </w:smartTag>
      <w:r w:rsidRPr="00BA4C40">
        <w:rPr>
          <w:rFonts w:cs="Times New Roman"/>
        </w:rPr>
        <w:t xml:space="preserve"> para el ejercicio fiscal 2018, en beneficio de las entidades federativas y municipios para la capacitación y profesionalización, así como para la modernización de tecnologías de la información y comunicaciones.</w:t>
      </w:r>
    </w:p>
    <w:p w:rsidR="001819B7" w:rsidRDefault="001819B7" w:rsidP="00A366AB">
      <w:pPr>
        <w:pStyle w:val="Texto"/>
      </w:pPr>
    </w:p>
    <w:p w:rsidR="002C48E4" w:rsidRDefault="002C48E4" w:rsidP="005F22DB">
      <w:pPr>
        <w:pStyle w:val="Texto"/>
        <w:spacing w:line="234" w:lineRule="exact"/>
      </w:pPr>
      <w:r w:rsidRPr="008D1E70">
        <w:t xml:space="preserve">Términos y condiciones para la distribución del fondo previsto en el Presupuesto de Egresos de </w:t>
      </w:r>
      <w:smartTag w:uri="urn:schemas-microsoft-com:office:smarttags" w:element="PersonName">
        <w:smartTagPr>
          <w:attr w:name="ProductID" w:val="la Federaci￳n"/>
        </w:smartTagPr>
        <w:r w:rsidRPr="008D1E70">
          <w:t>la Federación</w:t>
        </w:r>
      </w:smartTag>
      <w:r w:rsidRPr="008D1E70">
        <w:t xml:space="preserve"> para el ejercicio fiscal 2018, en beneficio de las entidades federativas y municipios para la capacitación y profesionalización, así como para la modernización de tecnologías de la información y comunicaciones.</w:t>
      </w:r>
    </w:p>
    <w:p w:rsidR="002C48E4" w:rsidRDefault="002C48E4" w:rsidP="005F22DB">
      <w:pPr>
        <w:pStyle w:val="Texto"/>
        <w:spacing w:line="234" w:lineRule="exact"/>
      </w:pPr>
      <w:r w:rsidRPr="008D1E70">
        <w:t xml:space="preserve">El Consejo Nacional de Armonización Contable con fundamento en los artículos 6, 7, 9 y 14 de </w:t>
      </w:r>
      <w:smartTag w:uri="urn:schemas-microsoft-com:office:smarttags" w:element="PersonName">
        <w:smartTagPr>
          <w:attr w:name="ProductID" w:val="la Ley General"/>
        </w:smartTagPr>
        <w:r w:rsidRPr="008D1E70">
          <w:t>la Ley General</w:t>
        </w:r>
      </w:smartTag>
      <w:r w:rsidRPr="008D1E70">
        <w:t xml:space="preserve"> de Contabilidad Gubernamental, aprobó los siguientes:</w:t>
      </w:r>
    </w:p>
    <w:p w:rsidR="002C48E4" w:rsidRDefault="002C48E4" w:rsidP="009452BF">
      <w:pPr>
        <w:pStyle w:val="ANOTACION"/>
        <w:spacing w:line="234" w:lineRule="exact"/>
      </w:pPr>
      <w:r w:rsidRPr="008D1E70">
        <w:t xml:space="preserve">TÉRMINOS Y CONDICIONES PARA </w:t>
      </w:r>
      <w:smartTag w:uri="urn:schemas-microsoft-com:office:smarttags" w:element="PersonName">
        <w:smartTagPr>
          <w:attr w:name="ProductID" w:val="LA DISTRIBUCIￓN DEL"/>
        </w:smartTagPr>
        <w:r w:rsidRPr="008D1E70">
          <w:t>LA DISTRIBUCIÓN DEL</w:t>
        </w:r>
      </w:smartTag>
      <w:r w:rsidRPr="008D1E70">
        <w:t xml:space="preserve"> FONDO PREVISTO EN EL PRESUPUESTO DE EGRESOS DE </w:t>
      </w:r>
      <w:smartTag w:uri="urn:schemas-microsoft-com:office:smarttags" w:element="PersonName">
        <w:smartTagPr>
          <w:attr w:name="ProductID" w:val="LA FEDERACIￓN PARA"/>
        </w:smartTagPr>
        <w:r w:rsidRPr="008D1E70">
          <w:t>LA FEDERACIÓN PARA</w:t>
        </w:r>
      </w:smartTag>
      <w:r w:rsidRPr="008D1E70">
        <w:t xml:space="preserve"> EL EJERCICIO FISCAL 2018, EN BENEFICIO DE LAS ENTIDADES FEDERATIVAS Y MUNICIPIOS PARA </w:t>
      </w:r>
      <w:smartTag w:uri="urn:schemas-microsoft-com:office:smarttags" w:element="PersonName">
        <w:smartTagPr>
          <w:attr w:name="ProductID" w:val="LA CAPACITACIￓN Y"/>
        </w:smartTagPr>
        <w:r w:rsidRPr="008D1E70">
          <w:t>LA CAPACITACIÓN Y</w:t>
        </w:r>
      </w:smartTag>
      <w:r w:rsidRPr="008D1E70">
        <w:t xml:space="preserve"> PROFESIONALIZACIÓN, ASÍ COMO PARA </w:t>
      </w:r>
      <w:smartTag w:uri="urn:schemas-microsoft-com:office:smarttags" w:element="PersonName">
        <w:smartTagPr>
          <w:attr w:name="ProductID" w:val="LA MODERNIZACIￓN DE"/>
        </w:smartTagPr>
        <w:r w:rsidRPr="008D1E70">
          <w:t>LA MODERNIZACIÓN DE</w:t>
        </w:r>
      </w:smartTag>
      <w:r w:rsidRPr="008D1E70">
        <w:t xml:space="preserve"> TECNOLOGÍAS DE </w:t>
      </w:r>
      <w:smartTag w:uri="urn:schemas-microsoft-com:office:smarttags" w:element="PersonName">
        <w:smartTagPr>
          <w:attr w:name="ProductID" w:val="LA INFORMACIￓN Y"/>
        </w:smartTagPr>
        <w:r w:rsidRPr="008D1E70">
          <w:t>LA INFORMACIÓN Y</w:t>
        </w:r>
      </w:smartTag>
      <w:r w:rsidRPr="008D1E70">
        <w:t xml:space="preserve"> COMUNICACIONES</w:t>
      </w:r>
    </w:p>
    <w:p w:rsidR="002C48E4" w:rsidRPr="008D1E70" w:rsidRDefault="002C48E4" w:rsidP="005F22DB">
      <w:pPr>
        <w:pStyle w:val="ANOTACION"/>
        <w:spacing w:line="234" w:lineRule="exact"/>
      </w:pPr>
      <w:r w:rsidRPr="008D1E70">
        <w:t>CONSIDERANDO</w:t>
      </w:r>
    </w:p>
    <w:p w:rsidR="002C48E4" w:rsidRPr="008D1E70" w:rsidRDefault="002C48E4" w:rsidP="005F22DB">
      <w:pPr>
        <w:pStyle w:val="Texto"/>
        <w:spacing w:line="234" w:lineRule="exact"/>
      </w:pPr>
      <w:r w:rsidRPr="008D1E70">
        <w:t xml:space="preserve">Que en el artículo 43 del Presupuesto de Egresos de </w:t>
      </w:r>
      <w:smartTag w:uri="urn:schemas-microsoft-com:office:smarttags" w:element="PersonName">
        <w:smartTagPr>
          <w:attr w:name="ProductID" w:val="la Federaci￳n"/>
        </w:smartTagPr>
        <w:r w:rsidRPr="008D1E70">
          <w:t>la Federación</w:t>
        </w:r>
      </w:smartTag>
      <w:r w:rsidRPr="008D1E70">
        <w:t xml:space="preserve"> para el Ejercicio Fiscal 2018, se aprobaron recursos para el proceso de la armonización contable, en el Anexo 21 Programas del Ramo General 23 Provisiones Salariales y Económicas por $ 56,356,971 (Provisión para </w:t>
      </w:r>
      <w:smartTag w:uri="urn:schemas-microsoft-com:office:smarttags" w:element="PersonName">
        <w:smartTagPr>
          <w:attr w:name="ProductID" w:val="la Armonizaci￳n Contable"/>
        </w:smartTagPr>
        <w:r w:rsidRPr="008D1E70">
          <w:t>la Armonización Contable</w:t>
        </w:r>
      </w:smartTag>
      <w:r w:rsidRPr="008D1E70">
        <w:t>); y que dichas previsiones presupuestarias están destinadas en beneficio de las entidades federativas y los municipios, para la capacitación y profesionalización de las unidades administrativas competentes en materia de contabilidad gubernamental, así como para la modernización de tecnologías de la información y comunicaciones que permitan el cumplimiento de la armonización contable en los tres órdenes de gobierno.</w:t>
      </w:r>
    </w:p>
    <w:p w:rsidR="002C48E4" w:rsidRPr="008D1E70" w:rsidRDefault="002C48E4" w:rsidP="005F22DB">
      <w:pPr>
        <w:pStyle w:val="Texto"/>
        <w:spacing w:line="235" w:lineRule="exact"/>
      </w:pPr>
      <w:r w:rsidRPr="008D1E70">
        <w:t xml:space="preserve">Que el Secretario Técnico del Consejo Nacional de Armonización Contable (CONAC), en cumplimiento de sus facultades para asesorar y capacitar a los entes públicos en lo relacionado con la instrumentación e interpretación de las normas contables emitidas por el CONAC, presenta al Consejo en la reunión de trabajo celebrada el 08 de diciembre de 2017, los términos y condiciones para la distribución del fondo previsto en el Presupuesto de Egresos de </w:t>
      </w:r>
      <w:smartTag w:uri="urn:schemas-microsoft-com:office:smarttags" w:element="PersonName">
        <w:smartTagPr>
          <w:attr w:name="ProductID" w:val="la Federaci￳n"/>
        </w:smartTagPr>
        <w:r w:rsidRPr="008D1E70">
          <w:t>la Federación</w:t>
        </w:r>
      </w:smartTag>
      <w:r w:rsidRPr="008D1E70">
        <w:t xml:space="preserve"> para el Ejercicio Fiscal 2018, a las entidades federativas</w:t>
      </w:r>
      <w:r w:rsidR="00BA4C40">
        <w:t xml:space="preserve"> </w:t>
      </w:r>
      <w:r w:rsidRPr="008D1E70">
        <w:t>y sus municipios.</w:t>
      </w:r>
    </w:p>
    <w:p w:rsidR="002C48E4" w:rsidRPr="008D1E70" w:rsidRDefault="002C48E4" w:rsidP="005F22DB">
      <w:pPr>
        <w:pStyle w:val="Texto"/>
        <w:spacing w:line="235" w:lineRule="exact"/>
      </w:pPr>
      <w:r w:rsidRPr="008D1E70">
        <w:t xml:space="preserve">Que para los efectos anteriores se tiene la obligación del Ejecutivo Federal, por conducto de </w:t>
      </w:r>
      <w:smartTag w:uri="urn:schemas-microsoft-com:office:smarttags" w:element="PersonName">
        <w:smartTagPr>
          <w:attr w:name="ProductID" w:val="la Secretar￭a Hacienda"/>
        </w:smartTagPr>
        <w:r w:rsidRPr="008D1E70">
          <w:t>la Secretaría Hacienda</w:t>
        </w:r>
      </w:smartTag>
      <w:r w:rsidRPr="008D1E70">
        <w:t xml:space="preserve"> y Crédito Público, con la participación que corresponda del CONAC, de establecer los términos y condiciones para la distribución del fondo previsto en el Presupuesto de Egresos de </w:t>
      </w:r>
      <w:smartTag w:uri="urn:schemas-microsoft-com:office:smarttags" w:element="PersonName">
        <w:smartTagPr>
          <w:attr w:name="ProductID" w:val="la Federaci￳n."/>
        </w:smartTagPr>
        <w:r w:rsidRPr="008D1E70">
          <w:t>la Federación.</w:t>
        </w:r>
      </w:smartTag>
    </w:p>
    <w:p w:rsidR="002C48E4" w:rsidRDefault="002C48E4" w:rsidP="005F22DB">
      <w:pPr>
        <w:pStyle w:val="Texto"/>
        <w:spacing w:line="235" w:lineRule="exact"/>
      </w:pPr>
      <w:r w:rsidRPr="008D1E70">
        <w:t>Por lo expuesto, el Consejo Nacional de Armonización Contable aprobó los siguientes:</w:t>
      </w:r>
    </w:p>
    <w:p w:rsidR="002C48E4" w:rsidRPr="008D1E70" w:rsidRDefault="002C48E4" w:rsidP="009452BF">
      <w:pPr>
        <w:pStyle w:val="ANOTACION"/>
        <w:spacing w:line="235" w:lineRule="exact"/>
      </w:pPr>
      <w:r w:rsidRPr="008D1E70">
        <w:t xml:space="preserve">TÉRMINOS Y CONDICIONES PARA </w:t>
      </w:r>
      <w:smartTag w:uri="urn:schemas-microsoft-com:office:smarttags" w:element="PersonName">
        <w:smartTagPr>
          <w:attr w:name="ProductID" w:val="LA DISTRIBUCIￓN DEL"/>
        </w:smartTagPr>
        <w:r w:rsidRPr="008D1E70">
          <w:t>LA DISTRIBUCIÓN DEL</w:t>
        </w:r>
      </w:smartTag>
      <w:r w:rsidRPr="008D1E70">
        <w:t xml:space="preserve"> FONDO PREVISTO EN EL PRESUPUESTO DE EGRESOS DE </w:t>
      </w:r>
      <w:smartTag w:uri="urn:schemas-microsoft-com:office:smarttags" w:element="PersonName">
        <w:smartTagPr>
          <w:attr w:name="ProductID" w:val="LA FEDERACIￓN PARA"/>
        </w:smartTagPr>
        <w:r w:rsidRPr="008D1E70">
          <w:t>LA FEDERACIÓN PARA</w:t>
        </w:r>
      </w:smartTag>
      <w:r w:rsidRPr="008D1E70">
        <w:t xml:space="preserve"> EL EJERCICIO FISCAL 2018, EN BENEFICIO DE LAS ENTIDADES FEDERATIVAS Y MUNICIPIOS PARA </w:t>
      </w:r>
      <w:smartTag w:uri="urn:schemas-microsoft-com:office:smarttags" w:element="PersonName">
        <w:smartTagPr>
          <w:attr w:name="ProductID" w:val="LA CAPACITACIￓN Y"/>
        </w:smartTagPr>
        <w:r w:rsidRPr="008D1E70">
          <w:t>LA CAPACITACIÓN Y</w:t>
        </w:r>
      </w:smartTag>
      <w:r w:rsidRPr="008D1E70">
        <w:t xml:space="preserve"> PROFESIONALIZACIÓN, ASÍ COMO PARA </w:t>
      </w:r>
      <w:smartTag w:uri="urn:schemas-microsoft-com:office:smarttags" w:element="PersonName">
        <w:smartTagPr>
          <w:attr w:name="ProductID" w:val="LA MODERNIZACIￓN DE"/>
        </w:smartTagPr>
        <w:r w:rsidRPr="008D1E70">
          <w:t>LA MODERNIZACIÓN DE</w:t>
        </w:r>
      </w:smartTag>
      <w:r w:rsidRPr="008D1E70">
        <w:t xml:space="preserve"> TECNOLOGÍAS DE </w:t>
      </w:r>
      <w:smartTag w:uri="urn:schemas-microsoft-com:office:smarttags" w:element="PersonName">
        <w:smartTagPr>
          <w:attr w:name="ProductID" w:val="LA INFORMACIￓN Y"/>
        </w:smartTagPr>
        <w:r w:rsidRPr="008D1E70">
          <w:t>LA INFORMACIÓN Y</w:t>
        </w:r>
      </w:smartTag>
      <w:r w:rsidRPr="008D1E70">
        <w:t xml:space="preserve"> COMUNICACIONES</w:t>
      </w:r>
    </w:p>
    <w:p w:rsidR="002C48E4" w:rsidRPr="008D1E70" w:rsidRDefault="002C48E4" w:rsidP="005F22DB">
      <w:pPr>
        <w:pStyle w:val="Texto"/>
        <w:spacing w:line="235" w:lineRule="exact"/>
        <w:rPr>
          <w:b/>
        </w:rPr>
      </w:pPr>
      <w:r w:rsidRPr="008D1E70">
        <w:rPr>
          <w:b/>
        </w:rPr>
        <w:t>Objeto</w:t>
      </w:r>
    </w:p>
    <w:p w:rsidR="002C48E4" w:rsidRPr="008D1E70" w:rsidRDefault="002C48E4" w:rsidP="005F22DB">
      <w:pPr>
        <w:pStyle w:val="ROMANOS"/>
        <w:spacing w:line="235" w:lineRule="exact"/>
      </w:pPr>
      <w:r w:rsidRPr="008D1E70">
        <w:t>1.</w:t>
      </w:r>
      <w:r w:rsidRPr="008D1E70">
        <w:tab/>
        <w:t xml:space="preserve">Establecer los términos y condiciones para la distribución del fondo previsto en el Presupuesto de Egresos de </w:t>
      </w:r>
      <w:smartTag w:uri="urn:schemas-microsoft-com:office:smarttags" w:element="PersonName">
        <w:smartTagPr>
          <w:attr w:name="ProductID" w:val="la Federaci￳n"/>
        </w:smartTagPr>
        <w:r w:rsidRPr="008D1E70">
          <w:t>la Federación</w:t>
        </w:r>
      </w:smartTag>
      <w:r w:rsidRPr="008D1E70">
        <w:t xml:space="preserve"> para el Ejercicio Fiscal 2018 (PEF 2018), para el otorgamiento de recursos que se destinarán en beneficio de las entidades federativas y los municipios para la capacitación y profesionalización de los servidores públicos adscritos a las unidades administrativas que deben adoptar e implementar </w:t>
      </w:r>
      <w:smartTag w:uri="urn:schemas-microsoft-com:office:smarttags" w:element="PersonName">
        <w:smartTagPr>
          <w:attr w:name="ProductID" w:val="la Ley"/>
        </w:smartTagPr>
        <w:r w:rsidRPr="008D1E70">
          <w:t>la Ley</w:t>
        </w:r>
      </w:smartTag>
      <w:r w:rsidRPr="008D1E70">
        <w:t xml:space="preserve"> y las disposiciones emitidas por el Consejo, así como para la modernización de tecnologías de la información y comunicaciones que permitan el cumplimiento de la armonización contable de los tres órdenes de gobierno conforme a lo dispuesto en </w:t>
      </w:r>
      <w:smartTag w:uri="urn:schemas-microsoft-com:office:smarttags" w:element="PersonName">
        <w:smartTagPr>
          <w:attr w:name="ProductID" w:val="la Ley General"/>
        </w:smartTagPr>
        <w:r w:rsidRPr="008D1E70">
          <w:t>la Ley General</w:t>
        </w:r>
      </w:smartTag>
      <w:r w:rsidRPr="008D1E70">
        <w:t xml:space="preserve"> de Contabilidad Gubernamental (LGCG).</w:t>
      </w:r>
    </w:p>
    <w:p w:rsidR="002C48E4" w:rsidRPr="008D1E70" w:rsidRDefault="002C48E4" w:rsidP="005F22DB">
      <w:pPr>
        <w:pStyle w:val="Texto"/>
        <w:spacing w:line="235" w:lineRule="exact"/>
        <w:rPr>
          <w:b/>
        </w:rPr>
      </w:pPr>
      <w:r w:rsidRPr="008D1E70">
        <w:rPr>
          <w:b/>
        </w:rPr>
        <w:t>Población Objetivo</w:t>
      </w:r>
    </w:p>
    <w:p w:rsidR="002C48E4" w:rsidRPr="008D1E70" w:rsidRDefault="002C48E4" w:rsidP="005F22DB">
      <w:pPr>
        <w:pStyle w:val="ROMANOS"/>
        <w:spacing w:line="235" w:lineRule="exact"/>
      </w:pPr>
      <w:r w:rsidRPr="008D1E70">
        <w:t>2.</w:t>
      </w:r>
      <w:r w:rsidRPr="008D1E70">
        <w:tab/>
        <w:t xml:space="preserve">Tratándose de capacitación, la población objetivo son los servidores públicos adscritos a los entes públicos señalados en el artículo 1, segundo párrafo de </w:t>
      </w:r>
      <w:smartTag w:uri="urn:schemas-microsoft-com:office:smarttags" w:element="PersonName">
        <w:smartTagPr>
          <w:attr w:name="ProductID" w:val="la LGCG."/>
        </w:smartTagPr>
        <w:r w:rsidRPr="008D1E70">
          <w:t>la LGCG.</w:t>
        </w:r>
      </w:smartTag>
    </w:p>
    <w:p w:rsidR="002C48E4" w:rsidRDefault="002C48E4" w:rsidP="005F22DB">
      <w:pPr>
        <w:pStyle w:val="ROMANOS"/>
        <w:spacing w:line="235" w:lineRule="exact"/>
      </w:pPr>
      <w:r w:rsidRPr="008D1E70">
        <w:lastRenderedPageBreak/>
        <w:tab/>
        <w:t xml:space="preserve">En lo concerniente a modernización de tecnologías de la información y comunicaciones, la población objetivo serán los entes públicos, sujetos obligados de </w:t>
      </w:r>
      <w:smartTag w:uri="urn:schemas-microsoft-com:office:smarttags" w:element="PersonName">
        <w:smartTagPr>
          <w:attr w:name="ProductID" w:val="la LGCG"/>
        </w:smartTagPr>
        <w:r w:rsidRPr="008D1E70">
          <w:t>la LGCG</w:t>
        </w:r>
      </w:smartTag>
    </w:p>
    <w:p w:rsidR="002C48E4" w:rsidRPr="008D1E70" w:rsidRDefault="002C48E4" w:rsidP="005F22DB">
      <w:pPr>
        <w:pStyle w:val="Texto"/>
        <w:spacing w:line="235" w:lineRule="exact"/>
        <w:rPr>
          <w:b/>
        </w:rPr>
      </w:pPr>
      <w:r w:rsidRPr="008D1E70">
        <w:rPr>
          <w:b/>
        </w:rPr>
        <w:t>Del Ejercicio de los Recursos</w:t>
      </w:r>
    </w:p>
    <w:p w:rsidR="002C48E4" w:rsidRDefault="002C48E4" w:rsidP="005F22DB">
      <w:pPr>
        <w:pStyle w:val="ROMANOS"/>
        <w:spacing w:line="235" w:lineRule="exact"/>
      </w:pPr>
      <w:r w:rsidRPr="008D1E70">
        <w:t>3.</w:t>
      </w:r>
      <w:r w:rsidRPr="008D1E70">
        <w:tab/>
        <w:t xml:space="preserve">El ejercicio de los recursos podrá ejecutarse a través del Poder Ejecutivo de las Entidades Federativas o de las Entidades de Fiscalización Superior de </w:t>
      </w:r>
      <w:smartTag w:uri="urn:schemas-microsoft-com:office:smarttags" w:element="PersonName">
        <w:smartTagPr>
          <w:attr w:name="ProductID" w:val="la Entidad Federativa"/>
        </w:smartTagPr>
        <w:r w:rsidRPr="008D1E70">
          <w:t>la Entidad Federativa</w:t>
        </w:r>
      </w:smartTag>
      <w:r w:rsidRPr="008D1E70">
        <w:t xml:space="preserve">; así como a través de </w:t>
      </w:r>
      <w:smartTag w:uri="urn:schemas-microsoft-com:office:smarttags" w:element="PersonName">
        <w:smartTagPr>
          <w:attr w:name="ProductID" w:val="la Asociaci￳n Nacional"/>
        </w:smartTagPr>
        <w:r w:rsidRPr="008D1E70">
          <w:t>la Asociación Nacional</w:t>
        </w:r>
      </w:smartTag>
      <w:r w:rsidRPr="008D1E70">
        <w:t xml:space="preserve"> de Organismos de Fiscalización Superior y Control Gubernamental A. C.</w:t>
      </w:r>
    </w:p>
    <w:p w:rsidR="002C48E4" w:rsidRPr="008D1E70" w:rsidRDefault="002C48E4" w:rsidP="005F22DB">
      <w:pPr>
        <w:pStyle w:val="Texto"/>
        <w:spacing w:line="234" w:lineRule="exact"/>
        <w:rPr>
          <w:b/>
        </w:rPr>
      </w:pPr>
      <w:r w:rsidRPr="008D1E70">
        <w:rPr>
          <w:b/>
        </w:rPr>
        <w:t>De los Requisitos para Acceder a los Recursos PEF 2018</w:t>
      </w:r>
    </w:p>
    <w:p w:rsidR="002C48E4" w:rsidRPr="008D1E70" w:rsidRDefault="002C48E4" w:rsidP="005F22DB">
      <w:pPr>
        <w:pStyle w:val="ROMANOS"/>
        <w:spacing w:line="234" w:lineRule="exact"/>
      </w:pPr>
      <w:r w:rsidRPr="008D1E70">
        <w:t>4.</w:t>
      </w:r>
      <w:r w:rsidRPr="008D1E70">
        <w:tab/>
        <w:t>Para acceder a los recursos previstos para la armonización contable en el PEF 2018,</w:t>
      </w:r>
      <w:r w:rsidR="00BA4C40">
        <w:t xml:space="preserve"> </w:t>
      </w:r>
      <w:r w:rsidRPr="008D1E70">
        <w:t>el Poder Ejecutivo de las Entidades Federativas o las Entid</w:t>
      </w:r>
      <w:r w:rsidR="005F22DB">
        <w:t>ades de Fiscalización Superior,</w:t>
      </w:r>
      <w:r w:rsidR="00BA4C40">
        <w:t xml:space="preserve"> </w:t>
      </w:r>
      <w:r w:rsidRPr="008D1E70">
        <w:t xml:space="preserve">así como </w:t>
      </w:r>
      <w:smartTag w:uri="urn:schemas-microsoft-com:office:smarttags" w:element="PersonName">
        <w:smartTagPr>
          <w:attr w:name="ProductID" w:val="la Asociaci￳n Nacional"/>
        </w:smartTagPr>
        <w:r w:rsidRPr="008D1E70">
          <w:t>la Asociación Nacional</w:t>
        </w:r>
      </w:smartTag>
      <w:r w:rsidRPr="008D1E70">
        <w:t xml:space="preserve"> de Organismos de Fiscalización Superior y Control Gubernamental A. C. deberán:</w:t>
      </w:r>
    </w:p>
    <w:p w:rsidR="002C48E4" w:rsidRPr="008D1E70" w:rsidRDefault="002C48E4" w:rsidP="005F22DB">
      <w:pPr>
        <w:pStyle w:val="INCISO"/>
        <w:spacing w:line="234" w:lineRule="exact"/>
        <w:ind w:left="1152" w:hanging="432"/>
      </w:pPr>
      <w:r w:rsidRPr="008D1E70">
        <w:t>i)</w:t>
      </w:r>
      <w:r w:rsidRPr="008D1E70">
        <w:tab/>
        <w:t xml:space="preserve">Remitir, para el caso del Poder Ejecutivo de </w:t>
      </w:r>
      <w:smartTag w:uri="urn:schemas-microsoft-com:office:smarttags" w:element="PersonName">
        <w:smartTagPr>
          <w:attr w:name="ProductID" w:val="la Entidades Federativas"/>
        </w:smartTagPr>
        <w:r w:rsidRPr="008D1E70">
          <w:t>la Entidades Federativas</w:t>
        </w:r>
      </w:smartTag>
      <w:r w:rsidRPr="008D1E70">
        <w:t xml:space="preserve"> y las Entidades de Fiscalización Superior, una solicitud conjunta, debidamente signada por los responsables </w:t>
      </w:r>
      <w:r w:rsidR="00BA4C40">
        <w:t xml:space="preserve"> </w:t>
      </w:r>
      <w:r w:rsidRPr="008D1E70">
        <w:t xml:space="preserve">de ambas áreas, a más tardar el 30 de enero de 2018, la cual deberá contener el Plan de Trabajo, conforme al formato que se establezca, elaborado o modificado, según corresponda, de manera coordinada, así como las fechas compromiso y las tareas o proyectos a realizar para la implementación de </w:t>
      </w:r>
      <w:smartTag w:uri="urn:schemas-microsoft-com:office:smarttags" w:element="PersonName">
        <w:smartTagPr>
          <w:attr w:name="ProductID" w:val="la Armonizaci￳n Contable"/>
        </w:smartTagPr>
        <w:r w:rsidRPr="008D1E70">
          <w:t>la Armonización Contable</w:t>
        </w:r>
      </w:smartTag>
      <w:r w:rsidRPr="008D1E70">
        <w:t>, señalando quien será el responsable de</w:t>
      </w:r>
      <w:r w:rsidR="00BA4C40">
        <w:t xml:space="preserve"> </w:t>
      </w:r>
      <w:r w:rsidRPr="008D1E70">
        <w:t xml:space="preserve">la ejecución del recurso, ya sea el Poder Ejecutivo o </w:t>
      </w:r>
      <w:smartTag w:uri="urn:schemas-microsoft-com:office:smarttags" w:element="PersonName">
        <w:smartTagPr>
          <w:attr w:name="ProductID" w:val="la Entidad"/>
        </w:smartTagPr>
        <w:r w:rsidRPr="008D1E70">
          <w:t>la Entidad</w:t>
        </w:r>
      </w:smartTag>
      <w:r w:rsidRPr="008D1E70">
        <w:t xml:space="preserve"> de Fiscalización Superior de </w:t>
      </w:r>
      <w:smartTag w:uri="urn:schemas-microsoft-com:office:smarttags" w:element="PersonName">
        <w:smartTagPr>
          <w:attr w:name="ProductID" w:val="la Entidad Federativa"/>
        </w:smartTagPr>
        <w:r w:rsidRPr="008D1E70">
          <w:t>la Entidad Federativa</w:t>
        </w:r>
      </w:smartTag>
      <w:r w:rsidRPr="008D1E70">
        <w:t>, sin que el Plan de Trabajo exceda los plazos y términos previstos en</w:t>
      </w:r>
      <w:r w:rsidR="00BA4C40">
        <w:t xml:space="preserve"> </w:t>
      </w:r>
      <w:r w:rsidRPr="008D1E70">
        <w:t>el convenio respectivo para el ejercicio de los recursos;</w:t>
      </w:r>
    </w:p>
    <w:p w:rsidR="002C48E4" w:rsidRPr="008D1E70" w:rsidRDefault="002C48E4" w:rsidP="005F22DB">
      <w:pPr>
        <w:pStyle w:val="INCISO"/>
        <w:spacing w:line="234" w:lineRule="exact"/>
        <w:ind w:left="1152" w:hanging="432"/>
      </w:pPr>
      <w:r w:rsidRPr="008D1E70">
        <w:t>ii)</w:t>
      </w:r>
      <w:r w:rsidRPr="008D1E70">
        <w:tab/>
      </w:r>
      <w:smartTag w:uri="urn:schemas-microsoft-com:office:smarttags" w:element="PersonName">
        <w:smartTagPr>
          <w:attr w:name="ProductID" w:val="la Asociaci￳n Nacional"/>
        </w:smartTagPr>
        <w:r w:rsidRPr="008D1E70">
          <w:t>La Asociación Nacional</w:t>
        </w:r>
      </w:smartTag>
      <w:r w:rsidRPr="008D1E70">
        <w:t xml:space="preserve"> de Organismos de Fiscalización Superior y Control Gubernamental, </w:t>
      </w:r>
      <w:r w:rsidR="00BA4C40">
        <w:t xml:space="preserve"> </w:t>
      </w:r>
      <w:r w:rsidRPr="008D1E70">
        <w:t xml:space="preserve">A. C, deberá remitir su solicitud debidamente signada a más tardar en la misma fecha señalada en el inciso anterior, la cual deberá contener el Plan de Trabajo, conforme al formato que se establezca, así como las fechas compromiso y las tareas o proyectos a realizar para la implementación de </w:t>
      </w:r>
      <w:smartTag w:uri="urn:schemas-microsoft-com:office:smarttags" w:element="PersonName">
        <w:smartTagPr>
          <w:attr w:name="ProductID" w:val="la Armonizaci￳n Contable"/>
        </w:smartTagPr>
        <w:r w:rsidRPr="008D1E70">
          <w:t>la Armonización Contable</w:t>
        </w:r>
      </w:smartTag>
      <w:r w:rsidRPr="008D1E70">
        <w:t>;</w:t>
      </w:r>
    </w:p>
    <w:p w:rsidR="002C48E4" w:rsidRDefault="002C48E4" w:rsidP="005F22DB">
      <w:pPr>
        <w:pStyle w:val="INCISO"/>
        <w:spacing w:line="249" w:lineRule="exact"/>
        <w:ind w:left="1152" w:hanging="432"/>
      </w:pPr>
      <w:r w:rsidRPr="008D1E70">
        <w:t>iii)</w:t>
      </w:r>
      <w:r w:rsidRPr="008D1E70">
        <w:tab/>
        <w:t xml:space="preserve">Suscribir un convenio para el uso y destino de los recursos previstos en el PEF 2018, con el Titular de </w:t>
      </w:r>
      <w:smartTag w:uri="urn:schemas-microsoft-com:office:smarttags" w:element="PersonName">
        <w:smartTagPr>
          <w:attr w:name="ProductID" w:val="la Unidad"/>
        </w:smartTagPr>
        <w:r w:rsidRPr="008D1E70">
          <w:t>la Unidad</w:t>
        </w:r>
      </w:smartTag>
      <w:r w:rsidRPr="008D1E70">
        <w:t xml:space="preserve"> de Contabilidad Gubernamental de </w:t>
      </w:r>
      <w:smartTag w:uri="urn:schemas-microsoft-com:office:smarttags" w:element="PersonName">
        <w:smartTagPr>
          <w:attr w:name="ProductID" w:val="la Secretar￭a"/>
        </w:smartTagPr>
        <w:r w:rsidRPr="008D1E70">
          <w:t>la Secretaría</w:t>
        </w:r>
      </w:smartTag>
      <w:r w:rsidRPr="008D1E70">
        <w:t xml:space="preserve"> de Hacienda y Crédito Público y Secretario Técnico del Consejo Nacional de Armonización Contable, teniendo</w:t>
      </w:r>
      <w:r w:rsidR="00BA4C40">
        <w:t xml:space="preserve"> </w:t>
      </w:r>
      <w:r w:rsidRPr="008D1E70">
        <w:t xml:space="preserve">como testigo a </w:t>
      </w:r>
      <w:smartTag w:uri="urn:schemas-microsoft-com:office:smarttags" w:element="PersonName">
        <w:smartTagPr>
          <w:attr w:name="ProductID" w:val="la Entidad"/>
        </w:smartTagPr>
        <w:r w:rsidRPr="008D1E70">
          <w:t>la Entidad</w:t>
        </w:r>
      </w:smartTag>
      <w:r w:rsidRPr="008D1E70">
        <w:t xml:space="preserve"> de Fiscalización Superior del Es</w:t>
      </w:r>
      <w:r w:rsidR="005F22DB">
        <w:t>tado o a la Entidad Federativa,</w:t>
      </w:r>
      <w:r w:rsidR="00BA4C40">
        <w:t xml:space="preserve"> </w:t>
      </w:r>
      <w:r w:rsidRPr="008D1E70">
        <w:t>según corresponda.</w:t>
      </w:r>
    </w:p>
    <w:p w:rsidR="002C48E4" w:rsidRPr="008D1E70" w:rsidRDefault="002C48E4" w:rsidP="005F22DB">
      <w:pPr>
        <w:pStyle w:val="Texto"/>
        <w:spacing w:line="249" w:lineRule="exact"/>
        <w:rPr>
          <w:b/>
        </w:rPr>
      </w:pPr>
      <w:r w:rsidRPr="008D1E70">
        <w:rPr>
          <w:b/>
        </w:rPr>
        <w:t>De los Criterios de Asignación de Recursos</w:t>
      </w:r>
    </w:p>
    <w:p w:rsidR="002C48E4" w:rsidRPr="008D1E70" w:rsidRDefault="002C48E4" w:rsidP="005F22DB">
      <w:pPr>
        <w:pStyle w:val="ROMANOS"/>
        <w:spacing w:line="249" w:lineRule="exact"/>
      </w:pPr>
      <w:r w:rsidRPr="008D1E70">
        <w:t>5.</w:t>
      </w:r>
      <w:r w:rsidRPr="008D1E70">
        <w:tab/>
        <w:t xml:space="preserve">Los montos a distribuir, se determinarán atendiendo lo previsto en los respectivos planes de trabajo con las fechas compromiso y las tareas o proyectos a realizar para la implementación de </w:t>
      </w:r>
      <w:smartTag w:uri="urn:schemas-microsoft-com:office:smarttags" w:element="PersonName">
        <w:smartTagPr>
          <w:attr w:name="ProductID" w:val="la Armonizaci￳n Contable"/>
        </w:smartTagPr>
        <w:r w:rsidRPr="008D1E70">
          <w:t>la Armonización Contable</w:t>
        </w:r>
      </w:smartTag>
      <w:r w:rsidRPr="008D1E70">
        <w:t>, conforme lo siguiente:</w:t>
      </w:r>
    </w:p>
    <w:p w:rsidR="002C48E4" w:rsidRPr="008D1E70" w:rsidRDefault="002C48E4" w:rsidP="005F22DB">
      <w:pPr>
        <w:pStyle w:val="INCISO"/>
        <w:spacing w:line="249" w:lineRule="exact"/>
        <w:ind w:left="1152" w:hanging="432"/>
      </w:pPr>
      <w:r w:rsidRPr="008D1E70">
        <w:t>i)</w:t>
      </w:r>
      <w:r w:rsidRPr="008D1E70">
        <w:tab/>
        <w:t>Para la capacitación, se tomará en cuenta el costo y el impacto en la población objetivo de los cursos, talleres, seminarios y coloquios que se realicen, así como la modalidad en que se lleven a cabo las capacitaciones, es decir, presencial, virtual y/o a distancia, buscando que se economice en los costos de realización de los eventos.</w:t>
      </w:r>
    </w:p>
    <w:p w:rsidR="002C48E4" w:rsidRPr="008D1E70" w:rsidRDefault="002C48E4" w:rsidP="005F22DB">
      <w:pPr>
        <w:pStyle w:val="INCISO"/>
        <w:spacing w:line="249" w:lineRule="exact"/>
        <w:ind w:left="1152" w:hanging="432"/>
      </w:pPr>
      <w:r w:rsidRPr="008D1E70">
        <w:t>ii)</w:t>
      </w:r>
      <w:r w:rsidRPr="008D1E70">
        <w:tab/>
        <w:t>Número de entes públicos y servidores que se capacitarán.</w:t>
      </w:r>
    </w:p>
    <w:p w:rsidR="002C48E4" w:rsidRPr="008D1E70" w:rsidRDefault="002C48E4" w:rsidP="005F22DB">
      <w:pPr>
        <w:pStyle w:val="INCISO"/>
        <w:spacing w:line="249" w:lineRule="exact"/>
        <w:ind w:left="1152" w:hanging="432"/>
      </w:pPr>
      <w:r w:rsidRPr="008D1E70">
        <w:t>iii)</w:t>
      </w:r>
      <w:r w:rsidRPr="008D1E70">
        <w:tab/>
        <w:t>En materia de modernización de tecnologías de la información y comunicaciones, los montos se determinarán previendo que dichas acciones, como son adquisición de equipo, mejoras y desarrollo de las herramientas tecnológicas, licencias y renovaciones de las mismas, desarrollo o mantenimiento de páginas web, entre otras, coadyuven al cumplimiento de la armonización contable en los tres órdenes de gobierno, buscando favorecer la armonización de los municipios, incidiendo en las áreas de oportunidad detectadas.</w:t>
      </w:r>
    </w:p>
    <w:p w:rsidR="002C48E4" w:rsidRDefault="002C48E4" w:rsidP="005F22DB">
      <w:pPr>
        <w:pStyle w:val="INCISO"/>
        <w:spacing w:line="249" w:lineRule="exact"/>
        <w:ind w:left="1152" w:hanging="432"/>
      </w:pPr>
      <w:r w:rsidRPr="008D1E70">
        <w:t>iv)</w:t>
      </w:r>
      <w:r w:rsidRPr="008D1E70">
        <w:tab/>
        <w:t xml:space="preserve">En caso de que haya remanentes, derivado de economías, recursos no solicitados u otros, éstos podrán reasignarse a </w:t>
      </w:r>
      <w:smartTag w:uri="urn:schemas-microsoft-com:office:smarttags" w:element="PersonName">
        <w:smartTagPr>
          <w:attr w:name="ProductID" w:val="la Asociaci￳n Nacional"/>
        </w:smartTagPr>
        <w:r w:rsidRPr="008D1E70">
          <w:t>la Asociación Nacional</w:t>
        </w:r>
      </w:smartTag>
      <w:r w:rsidRPr="008D1E70">
        <w:t xml:space="preserve"> de Organismos de Fiscalización Superior y Control Gubernamental A. C., siempre y cuando cumpla con los requisitos previstos en el punto 4 de los presentes lineamientos.</w:t>
      </w:r>
    </w:p>
    <w:p w:rsidR="002C48E4" w:rsidRPr="008D1E70" w:rsidRDefault="002C48E4" w:rsidP="005F22DB">
      <w:pPr>
        <w:pStyle w:val="Texto"/>
        <w:spacing w:line="249" w:lineRule="exact"/>
        <w:rPr>
          <w:b/>
        </w:rPr>
      </w:pPr>
      <w:r w:rsidRPr="008D1E70">
        <w:rPr>
          <w:b/>
        </w:rPr>
        <w:lastRenderedPageBreak/>
        <w:t>Avances y resultados reportados</w:t>
      </w:r>
    </w:p>
    <w:p w:rsidR="002C48E4" w:rsidRDefault="002C48E4" w:rsidP="005F22DB">
      <w:pPr>
        <w:pStyle w:val="ROMANOS"/>
        <w:spacing w:line="249" w:lineRule="exact"/>
      </w:pPr>
      <w:r w:rsidRPr="008D1E70">
        <w:t>6.</w:t>
      </w:r>
      <w:r w:rsidRPr="008D1E70">
        <w:tab/>
        <w:t>A fin de dar cumplimiento a la fracción III del artículo 43 del PEF 2018, quienes reciban el recurso previsto en el presente documento, deberán reportar los avances y resultados por la entidad federativa y sus municipios conforme al formato que se establezca, así como observar los plazos y términos previstos en los convenios respectivos.</w:t>
      </w:r>
    </w:p>
    <w:p w:rsidR="002C48E4" w:rsidRPr="008D1E70" w:rsidRDefault="002C48E4" w:rsidP="005F22DB">
      <w:pPr>
        <w:pStyle w:val="Texto"/>
        <w:spacing w:line="249" w:lineRule="exact"/>
        <w:rPr>
          <w:b/>
        </w:rPr>
      </w:pPr>
      <w:r w:rsidRPr="008D1E70">
        <w:rPr>
          <w:b/>
        </w:rPr>
        <w:t>Interpretación</w:t>
      </w:r>
    </w:p>
    <w:p w:rsidR="002C48E4" w:rsidRDefault="002C48E4" w:rsidP="005F22DB">
      <w:pPr>
        <w:pStyle w:val="ROMANOS"/>
        <w:spacing w:line="249" w:lineRule="exact"/>
      </w:pPr>
      <w:r w:rsidRPr="008D1E70">
        <w:t>7.</w:t>
      </w:r>
      <w:r w:rsidRPr="008D1E70">
        <w:tab/>
        <w:t>Corresponderá al Secretario Técnico del Consejo Nacional de Armonización Contable, la interpretación y solución de casos no previstos en el presente documento.</w:t>
      </w:r>
    </w:p>
    <w:p w:rsidR="002C48E4" w:rsidRDefault="002C48E4" w:rsidP="005F22DB">
      <w:pPr>
        <w:pStyle w:val="ANOTACION"/>
        <w:spacing w:line="249" w:lineRule="exact"/>
      </w:pPr>
      <w:r w:rsidRPr="008D1E70">
        <w:t>TRANSITORIO</w:t>
      </w:r>
    </w:p>
    <w:p w:rsidR="002C48E4" w:rsidRDefault="002C48E4" w:rsidP="005F22DB">
      <w:pPr>
        <w:pStyle w:val="Texto"/>
        <w:spacing w:line="249" w:lineRule="exact"/>
      </w:pPr>
      <w:r w:rsidRPr="008D1E70">
        <w:rPr>
          <w:b/>
        </w:rPr>
        <w:t>Único</w:t>
      </w:r>
      <w:r w:rsidRPr="008D1E70">
        <w:t>.- Los presentes Términos y Condiciones entrarán en vigor a partir del 1° de enero de 2018.</w:t>
      </w:r>
    </w:p>
    <w:p w:rsidR="002C48E4" w:rsidRDefault="002C48E4" w:rsidP="005F22DB">
      <w:pPr>
        <w:pStyle w:val="Texto"/>
        <w:spacing w:line="249" w:lineRule="exact"/>
      </w:pPr>
      <w:r w:rsidRPr="008D1E70">
        <w:t xml:space="preserve">En </w:t>
      </w:r>
      <w:smartTag w:uri="urn:schemas-microsoft-com:office:smarttags" w:element="PersonName">
        <w:smartTagPr>
          <w:attr w:name="ProductID" w:val="la Ciudad"/>
        </w:smartTagPr>
        <w:r w:rsidRPr="008D1E70">
          <w:t>la Ciudad</w:t>
        </w:r>
      </w:smartTag>
      <w:r w:rsidRPr="008D1E70">
        <w:t xml:space="preserve"> de México, siendo las quince horas del día 8 de diciembre del año dos mil diecisiete, con fundamento en los artículos 11 de </w:t>
      </w:r>
      <w:smartTag w:uri="urn:schemas-microsoft-com:office:smarttags" w:element="PersonName">
        <w:smartTagPr>
          <w:attr w:name="ProductID" w:val="la Ley General"/>
        </w:smartTagPr>
        <w:r w:rsidRPr="008D1E70">
          <w:t>la Ley General</w:t>
        </w:r>
      </w:smartTag>
      <w:r w:rsidRPr="008D1E70">
        <w:t xml:space="preserve"> de Contabilidad Gubernamental, 12, fracción IV, y 64 del Reglamento Interior de </w:t>
      </w:r>
      <w:smartTag w:uri="urn:schemas-microsoft-com:office:smarttags" w:element="PersonName">
        <w:smartTagPr>
          <w:attr w:name="ProductID" w:val="la Secretar￭a"/>
        </w:smartTagPr>
        <w:r w:rsidRPr="008D1E70">
          <w:t>la Secretaría</w:t>
        </w:r>
      </w:smartTag>
      <w:r w:rsidRPr="008D1E70">
        <w:t xml:space="preserve"> de Hacienda y Crédito Público, </w:t>
      </w:r>
      <w:smartTag w:uri="urn:schemas-microsoft-com:office:smarttags" w:element="PersonName">
        <w:smartTagPr>
          <w:attr w:name="ProductID" w:val="la Titular"/>
        </w:smartTagPr>
        <w:r w:rsidRPr="008D1E70">
          <w:t>la Titular</w:t>
        </w:r>
      </w:smartTag>
      <w:r w:rsidRPr="008D1E70">
        <w:t xml:space="preserve"> de </w:t>
      </w:r>
      <w:smartTag w:uri="urn:schemas-microsoft-com:office:smarttags" w:element="PersonName">
        <w:smartTagPr>
          <w:attr w:name="ProductID" w:val="la Unidad"/>
        </w:smartTagPr>
        <w:r w:rsidRPr="008D1E70">
          <w:t>la Unidad</w:t>
        </w:r>
      </w:smartTag>
      <w:r w:rsidRPr="008D1E70">
        <w:t xml:space="preserve"> de Contabilidad Gubernamental de </w:t>
      </w:r>
      <w:smartTag w:uri="urn:schemas-microsoft-com:office:smarttags" w:element="PersonName">
        <w:smartTagPr>
          <w:attr w:name="ProductID" w:val="la Subsecretar￭a"/>
        </w:smartTagPr>
        <w:r w:rsidRPr="008D1E70">
          <w:t>la Subsecretaría</w:t>
        </w:r>
      </w:smartTag>
      <w:r w:rsidRPr="008D1E70">
        <w:t xml:space="preserve"> de Egresos de </w:t>
      </w:r>
      <w:smartTag w:uri="urn:schemas-microsoft-com:office:smarttags" w:element="PersonName">
        <w:smartTagPr>
          <w:attr w:name="ProductID" w:val="la Secretar￭a"/>
        </w:smartTagPr>
        <w:r w:rsidRPr="008D1E70">
          <w:t>la Secretaría</w:t>
        </w:r>
      </w:smartTag>
      <w:r w:rsidRPr="008D1E70">
        <w:t xml:space="preserve"> de Hacienda y Crédito Público, en mi calidad de Secretaria Técnica del Consejo Nacional de Armonización Contable, </w:t>
      </w:r>
      <w:r w:rsidRPr="008D1E70">
        <w:rPr>
          <w:b/>
        </w:rPr>
        <w:t>HAGO CONSTAR Y CERTIFICO</w:t>
      </w:r>
      <w:r w:rsidRPr="008D1E70">
        <w:t xml:space="preserve"> que el documento constante en 2 fojas útiles, rubricadas y cotejadas, corresponde con el texto de los Términos y condiciones para la distribución del fondo previsto en el Presupuesto de Egresos de </w:t>
      </w:r>
      <w:smartTag w:uri="urn:schemas-microsoft-com:office:smarttags" w:element="PersonName">
        <w:smartTagPr>
          <w:attr w:name="ProductID" w:val="la Federaci￳n"/>
        </w:smartTagPr>
        <w:r w:rsidRPr="008D1E70">
          <w:t>la Federación</w:t>
        </w:r>
      </w:smartTag>
      <w:r w:rsidRPr="008D1E70">
        <w:t xml:space="preserve"> para el ejercicio fiscal 2018, en beneficio de las entidades federativas y municipios para la capacitación y profesionalización, así como para la modernización de tecnologías de la información y comunicaciones, aprobado por el Consejo Nacional de Armonización Contable, mismo que estuvo a la vista de los integrantes de dicho Consejo en su tercera reunión celebrada, en segunda convocatoria, el 8 de diciembre del presente año, situación que se certifica para los efectos legales conducentes. Rúbrica.</w:t>
      </w:r>
    </w:p>
    <w:p w:rsidR="00BA4C40" w:rsidRDefault="002C48E4" w:rsidP="005F22DB">
      <w:pPr>
        <w:pStyle w:val="Texto"/>
        <w:spacing w:line="249" w:lineRule="exact"/>
      </w:pPr>
      <w:smartTag w:uri="urn:schemas-microsoft-com:office:smarttags" w:element="PersonName">
        <w:smartTagPr>
          <w:attr w:name="ProductID" w:val="La Secretaria T￩cnica"/>
        </w:smartTagPr>
        <w:r w:rsidRPr="008D1E70">
          <w:t>La Secretaria Técnica</w:t>
        </w:r>
      </w:smartTag>
      <w:r w:rsidRPr="008D1E70">
        <w:t xml:space="preserve"> del Consejo Nacional de Armonización Contable, </w:t>
      </w:r>
      <w:r w:rsidRPr="008D1E70">
        <w:rPr>
          <w:b/>
        </w:rPr>
        <w:t>María Teresa Castro Corro</w:t>
      </w:r>
      <w:r w:rsidRPr="008D1E70">
        <w:t>.- Rúbrica.</w:t>
      </w:r>
    </w:p>
    <w:sectPr w:rsidR="00BA4C40" w:rsidSect="00715421">
      <w:headerReference w:type="even" r:id="rId7"/>
      <w:headerReference w:type="default" r:id="rId8"/>
      <w:pgSz w:w="12240" w:h="15840" w:code="1"/>
      <w:pgMar w:top="1152" w:right="1699" w:bottom="1296" w:left="1699" w:header="706" w:footer="706" w:gutter="0"/>
      <w:pgNumType w:start="4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25C" w:rsidRDefault="00C7025C">
      <w:r>
        <w:separator/>
      </w:r>
    </w:p>
  </w:endnote>
  <w:endnote w:type="continuationSeparator" w:id="0">
    <w:p w:rsidR="00C7025C" w:rsidRDefault="00C7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Palacio (WN)">
    <w:altName w:val="Calibri"/>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VeAdana">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GaAamond">
    <w:panose1 w:val="00000000000000000000"/>
    <w:charset w:val="00"/>
    <w:family w:val="roman"/>
    <w:notTrueType/>
    <w:pitch w:val="default"/>
    <w:sig w:usb0="00000003" w:usb1="00000000" w:usb2="00000000" w:usb3="00000000" w:csb0="00000001" w:csb1="00000000"/>
  </w:font>
  <w:font w:name="CaA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R Arutiger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25C" w:rsidRDefault="00C7025C">
      <w:r>
        <w:separator/>
      </w:r>
    </w:p>
  </w:footnote>
  <w:footnote w:type="continuationSeparator" w:id="0">
    <w:p w:rsidR="00C7025C" w:rsidRDefault="00C70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F0A" w:rsidRPr="00BA4C40" w:rsidRDefault="00630F0A" w:rsidP="0083329D">
    <w:pPr>
      <w:pStyle w:val="Fechas"/>
      <w:rPr>
        <w:rFonts w:cs="Times New Roman"/>
      </w:rPr>
    </w:pPr>
    <w:r w:rsidRPr="00BA4C40">
      <w:rPr>
        <w:rFonts w:cs="Times New Roman"/>
      </w:rPr>
      <w:t xml:space="preserve">     (Primera Sección)</w:t>
    </w:r>
    <w:r w:rsidRPr="00BA4C40">
      <w:rPr>
        <w:rFonts w:cs="Times New Roman"/>
      </w:rPr>
      <w:tab/>
      <w:t>DIARIO OFICIAL</w:t>
    </w:r>
    <w:r w:rsidRPr="00BA4C40">
      <w:rPr>
        <w:rFonts w:cs="Times New Roman"/>
      </w:rPr>
      <w:tab/>
    </w:r>
    <w:proofErr w:type="gramStart"/>
    <w:r w:rsidRPr="00BA4C40">
      <w:rPr>
        <w:rFonts w:cs="Times New Roman"/>
      </w:rPr>
      <w:t>Miércoles</w:t>
    </w:r>
    <w:proofErr w:type="gramEnd"/>
    <w:r w:rsidRPr="00BA4C40">
      <w:rPr>
        <w:rFonts w:cs="Times New Roman"/>
      </w:rPr>
      <w:t xml:space="preserve"> 27 de diciembre de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F0A" w:rsidRPr="00BA4C40" w:rsidRDefault="00630F0A" w:rsidP="0083329D">
    <w:pPr>
      <w:pStyle w:val="Fechas"/>
      <w:rPr>
        <w:rFonts w:cs="Times New Roman"/>
      </w:rPr>
    </w:pPr>
    <w:r w:rsidRPr="00BA4C40">
      <w:rPr>
        <w:rFonts w:cs="Times New Roman"/>
      </w:rPr>
      <w:t>Miércoles 27 de diciembre de 2017</w:t>
    </w:r>
    <w:r w:rsidRPr="00BA4C40">
      <w:rPr>
        <w:rFonts w:cs="Times New Roman"/>
      </w:rPr>
      <w:tab/>
      <w:t>DIARIO OFICIAL</w:t>
    </w:r>
    <w:r w:rsidRPr="00BA4C40">
      <w:rPr>
        <w:rFonts w:cs="Times New Roman"/>
      </w:rPr>
      <w:tab/>
      <w:t xml:space="preserve">(Primera Sección)     </w:t>
    </w:r>
    <w:r w:rsidR="00BA4C40">
      <w:rPr>
        <w:rFonts w:cs="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2321E"/>
    <w:multiLevelType w:val="hybridMultilevel"/>
    <w:tmpl w:val="5CF6CE7C"/>
    <w:lvl w:ilvl="0" w:tplc="CA1E92B2">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5B5474C5"/>
    <w:multiLevelType w:val="hybridMultilevel"/>
    <w:tmpl w:val="E5FC99E0"/>
    <w:lvl w:ilvl="0" w:tplc="D1EA8E9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421DA7"/>
    <w:multiLevelType w:val="hybridMultilevel"/>
    <w:tmpl w:val="69267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7EDD371A"/>
    <w:multiLevelType w:val="hybridMultilevel"/>
    <w:tmpl w:val="424A6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B3"/>
    <w:rsid w:val="00003C03"/>
    <w:rsid w:val="000069C5"/>
    <w:rsid w:val="000153D5"/>
    <w:rsid w:val="0002098C"/>
    <w:rsid w:val="00021203"/>
    <w:rsid w:val="00026B62"/>
    <w:rsid w:val="0004244C"/>
    <w:rsid w:val="000657A7"/>
    <w:rsid w:val="00083B96"/>
    <w:rsid w:val="00084052"/>
    <w:rsid w:val="00085CFF"/>
    <w:rsid w:val="00090755"/>
    <w:rsid w:val="000919EC"/>
    <w:rsid w:val="000934C4"/>
    <w:rsid w:val="000A5526"/>
    <w:rsid w:val="000B42E5"/>
    <w:rsid w:val="000C50D4"/>
    <w:rsid w:val="000E4104"/>
    <w:rsid w:val="000F0FA3"/>
    <w:rsid w:val="000F706A"/>
    <w:rsid w:val="0010703B"/>
    <w:rsid w:val="00124F6D"/>
    <w:rsid w:val="001303A7"/>
    <w:rsid w:val="00140A5C"/>
    <w:rsid w:val="001420EC"/>
    <w:rsid w:val="00151580"/>
    <w:rsid w:val="00155A7E"/>
    <w:rsid w:val="001574EC"/>
    <w:rsid w:val="00160B88"/>
    <w:rsid w:val="00161638"/>
    <w:rsid w:val="001642EF"/>
    <w:rsid w:val="00176B02"/>
    <w:rsid w:val="001819B7"/>
    <w:rsid w:val="001A447B"/>
    <w:rsid w:val="001B6981"/>
    <w:rsid w:val="001C070A"/>
    <w:rsid w:val="001E6CB1"/>
    <w:rsid w:val="001F6325"/>
    <w:rsid w:val="002214D8"/>
    <w:rsid w:val="002464BB"/>
    <w:rsid w:val="00250073"/>
    <w:rsid w:val="0025082C"/>
    <w:rsid w:val="00255299"/>
    <w:rsid w:val="00285BE5"/>
    <w:rsid w:val="00286668"/>
    <w:rsid w:val="00287945"/>
    <w:rsid w:val="00290296"/>
    <w:rsid w:val="00291CA7"/>
    <w:rsid w:val="002940B6"/>
    <w:rsid w:val="00297EB7"/>
    <w:rsid w:val="002B00EE"/>
    <w:rsid w:val="002B127D"/>
    <w:rsid w:val="002B3857"/>
    <w:rsid w:val="002C3644"/>
    <w:rsid w:val="002C48E4"/>
    <w:rsid w:val="002E0094"/>
    <w:rsid w:val="002F6279"/>
    <w:rsid w:val="002F666A"/>
    <w:rsid w:val="0030321A"/>
    <w:rsid w:val="003043C3"/>
    <w:rsid w:val="00323864"/>
    <w:rsid w:val="0032394E"/>
    <w:rsid w:val="00326B04"/>
    <w:rsid w:val="00330780"/>
    <w:rsid w:val="003340A4"/>
    <w:rsid w:val="00340C3E"/>
    <w:rsid w:val="00357A6B"/>
    <w:rsid w:val="0036410B"/>
    <w:rsid w:val="003656C6"/>
    <w:rsid w:val="00373DFE"/>
    <w:rsid w:val="0039202C"/>
    <w:rsid w:val="003C5EB9"/>
    <w:rsid w:val="003E5783"/>
    <w:rsid w:val="003E7472"/>
    <w:rsid w:val="003F3105"/>
    <w:rsid w:val="0040462B"/>
    <w:rsid w:val="00410B8C"/>
    <w:rsid w:val="004113CD"/>
    <w:rsid w:val="00412ED6"/>
    <w:rsid w:val="004131ED"/>
    <w:rsid w:val="004142D5"/>
    <w:rsid w:val="004257B5"/>
    <w:rsid w:val="0042779F"/>
    <w:rsid w:val="00433337"/>
    <w:rsid w:val="004352A9"/>
    <w:rsid w:val="00440349"/>
    <w:rsid w:val="00464085"/>
    <w:rsid w:val="004652D9"/>
    <w:rsid w:val="00465E99"/>
    <w:rsid w:val="00471C6A"/>
    <w:rsid w:val="00491FA2"/>
    <w:rsid w:val="004A7426"/>
    <w:rsid w:val="004B2F2C"/>
    <w:rsid w:val="004B42C8"/>
    <w:rsid w:val="004C49C6"/>
    <w:rsid w:val="004D4A72"/>
    <w:rsid w:val="004E6B1F"/>
    <w:rsid w:val="004E77FB"/>
    <w:rsid w:val="004E7904"/>
    <w:rsid w:val="004F15FF"/>
    <w:rsid w:val="004F3FE9"/>
    <w:rsid w:val="00512CDB"/>
    <w:rsid w:val="00514993"/>
    <w:rsid w:val="00534337"/>
    <w:rsid w:val="0053581A"/>
    <w:rsid w:val="00535845"/>
    <w:rsid w:val="005438AB"/>
    <w:rsid w:val="0054733E"/>
    <w:rsid w:val="0055349C"/>
    <w:rsid w:val="005A0268"/>
    <w:rsid w:val="005A451D"/>
    <w:rsid w:val="005C4019"/>
    <w:rsid w:val="005C4980"/>
    <w:rsid w:val="005C75DE"/>
    <w:rsid w:val="005D1B32"/>
    <w:rsid w:val="005D7D14"/>
    <w:rsid w:val="005E5B4E"/>
    <w:rsid w:val="005F22DB"/>
    <w:rsid w:val="0060501A"/>
    <w:rsid w:val="006231E1"/>
    <w:rsid w:val="00623FD8"/>
    <w:rsid w:val="00627360"/>
    <w:rsid w:val="00627D1A"/>
    <w:rsid w:val="00630F0A"/>
    <w:rsid w:val="00632614"/>
    <w:rsid w:val="0063495E"/>
    <w:rsid w:val="00634C63"/>
    <w:rsid w:val="00656CFF"/>
    <w:rsid w:val="0066798C"/>
    <w:rsid w:val="006711A8"/>
    <w:rsid w:val="00674139"/>
    <w:rsid w:val="00677784"/>
    <w:rsid w:val="00681BC5"/>
    <w:rsid w:val="00691836"/>
    <w:rsid w:val="0069357B"/>
    <w:rsid w:val="00697B7C"/>
    <w:rsid w:val="006A52FE"/>
    <w:rsid w:val="006B7539"/>
    <w:rsid w:val="006C0406"/>
    <w:rsid w:val="006D2E40"/>
    <w:rsid w:val="006E2487"/>
    <w:rsid w:val="006E4EE3"/>
    <w:rsid w:val="006E66EC"/>
    <w:rsid w:val="0070415B"/>
    <w:rsid w:val="007069CD"/>
    <w:rsid w:val="00715421"/>
    <w:rsid w:val="00717A6D"/>
    <w:rsid w:val="00724703"/>
    <w:rsid w:val="00730851"/>
    <w:rsid w:val="00735E9D"/>
    <w:rsid w:val="00737435"/>
    <w:rsid w:val="00741ABD"/>
    <w:rsid w:val="00746FC8"/>
    <w:rsid w:val="007578BE"/>
    <w:rsid w:val="00762D8B"/>
    <w:rsid w:val="00763739"/>
    <w:rsid w:val="0077243E"/>
    <w:rsid w:val="00775454"/>
    <w:rsid w:val="007872B3"/>
    <w:rsid w:val="00797AB4"/>
    <w:rsid w:val="007A0956"/>
    <w:rsid w:val="007D00B8"/>
    <w:rsid w:val="007D10BB"/>
    <w:rsid w:val="007D286A"/>
    <w:rsid w:val="007F7B0E"/>
    <w:rsid w:val="008079DE"/>
    <w:rsid w:val="00827CE1"/>
    <w:rsid w:val="0083080F"/>
    <w:rsid w:val="0083329D"/>
    <w:rsid w:val="008529BB"/>
    <w:rsid w:val="008651ED"/>
    <w:rsid w:val="00866A97"/>
    <w:rsid w:val="00875A59"/>
    <w:rsid w:val="00886BC0"/>
    <w:rsid w:val="0089558E"/>
    <w:rsid w:val="008A23F3"/>
    <w:rsid w:val="008A559B"/>
    <w:rsid w:val="008B5BD2"/>
    <w:rsid w:val="008D17A5"/>
    <w:rsid w:val="008E35DF"/>
    <w:rsid w:val="008E4745"/>
    <w:rsid w:val="008F7A18"/>
    <w:rsid w:val="0090760F"/>
    <w:rsid w:val="00913D77"/>
    <w:rsid w:val="009167A0"/>
    <w:rsid w:val="009200A2"/>
    <w:rsid w:val="00920F4E"/>
    <w:rsid w:val="00924739"/>
    <w:rsid w:val="009329FB"/>
    <w:rsid w:val="009452BF"/>
    <w:rsid w:val="00945F33"/>
    <w:rsid w:val="009579DB"/>
    <w:rsid w:val="00960D10"/>
    <w:rsid w:val="009756FA"/>
    <w:rsid w:val="00976B26"/>
    <w:rsid w:val="00983653"/>
    <w:rsid w:val="009932CA"/>
    <w:rsid w:val="009A7654"/>
    <w:rsid w:val="009C02DA"/>
    <w:rsid w:val="009E1AC6"/>
    <w:rsid w:val="009E3B35"/>
    <w:rsid w:val="009E63EA"/>
    <w:rsid w:val="009F050F"/>
    <w:rsid w:val="00A2260B"/>
    <w:rsid w:val="00A31A7F"/>
    <w:rsid w:val="00A31E9B"/>
    <w:rsid w:val="00A333DC"/>
    <w:rsid w:val="00A366AB"/>
    <w:rsid w:val="00A53D31"/>
    <w:rsid w:val="00A63BC1"/>
    <w:rsid w:val="00A71D00"/>
    <w:rsid w:val="00A73F8A"/>
    <w:rsid w:val="00A76032"/>
    <w:rsid w:val="00A8099D"/>
    <w:rsid w:val="00A81D62"/>
    <w:rsid w:val="00A83A97"/>
    <w:rsid w:val="00A84922"/>
    <w:rsid w:val="00A90C04"/>
    <w:rsid w:val="00A935A7"/>
    <w:rsid w:val="00AA362F"/>
    <w:rsid w:val="00AB4D45"/>
    <w:rsid w:val="00AD54E0"/>
    <w:rsid w:val="00B00632"/>
    <w:rsid w:val="00B14C29"/>
    <w:rsid w:val="00B170E8"/>
    <w:rsid w:val="00B3769E"/>
    <w:rsid w:val="00B50FF2"/>
    <w:rsid w:val="00B516B0"/>
    <w:rsid w:val="00B63531"/>
    <w:rsid w:val="00B7008A"/>
    <w:rsid w:val="00B717B3"/>
    <w:rsid w:val="00BA4C40"/>
    <w:rsid w:val="00BA57E0"/>
    <w:rsid w:val="00BF091C"/>
    <w:rsid w:val="00BF42E1"/>
    <w:rsid w:val="00C01B5D"/>
    <w:rsid w:val="00C248C2"/>
    <w:rsid w:val="00C258E4"/>
    <w:rsid w:val="00C43D11"/>
    <w:rsid w:val="00C461BF"/>
    <w:rsid w:val="00C54322"/>
    <w:rsid w:val="00C55860"/>
    <w:rsid w:val="00C568A7"/>
    <w:rsid w:val="00C7025C"/>
    <w:rsid w:val="00C72F0B"/>
    <w:rsid w:val="00C9060E"/>
    <w:rsid w:val="00C96371"/>
    <w:rsid w:val="00CA2FDC"/>
    <w:rsid w:val="00CA3BBA"/>
    <w:rsid w:val="00CC0602"/>
    <w:rsid w:val="00CC39A6"/>
    <w:rsid w:val="00CC6578"/>
    <w:rsid w:val="00CC71C5"/>
    <w:rsid w:val="00CD4AAD"/>
    <w:rsid w:val="00CD6850"/>
    <w:rsid w:val="00CE67E8"/>
    <w:rsid w:val="00CF6193"/>
    <w:rsid w:val="00D04785"/>
    <w:rsid w:val="00D06725"/>
    <w:rsid w:val="00D32C7D"/>
    <w:rsid w:val="00D34588"/>
    <w:rsid w:val="00D3478E"/>
    <w:rsid w:val="00D42FD2"/>
    <w:rsid w:val="00D54C2F"/>
    <w:rsid w:val="00D6067E"/>
    <w:rsid w:val="00D64953"/>
    <w:rsid w:val="00D75581"/>
    <w:rsid w:val="00D87572"/>
    <w:rsid w:val="00DB3424"/>
    <w:rsid w:val="00DB660C"/>
    <w:rsid w:val="00DB68A8"/>
    <w:rsid w:val="00DC07B5"/>
    <w:rsid w:val="00DC520E"/>
    <w:rsid w:val="00DE4C7A"/>
    <w:rsid w:val="00DF6036"/>
    <w:rsid w:val="00DF6BC3"/>
    <w:rsid w:val="00E21F6A"/>
    <w:rsid w:val="00E30B22"/>
    <w:rsid w:val="00E34E43"/>
    <w:rsid w:val="00E3798A"/>
    <w:rsid w:val="00E44043"/>
    <w:rsid w:val="00E460F3"/>
    <w:rsid w:val="00E50177"/>
    <w:rsid w:val="00E5027B"/>
    <w:rsid w:val="00E5626A"/>
    <w:rsid w:val="00E61A46"/>
    <w:rsid w:val="00E772E5"/>
    <w:rsid w:val="00E82585"/>
    <w:rsid w:val="00E902B8"/>
    <w:rsid w:val="00EA0ABD"/>
    <w:rsid w:val="00EA46E7"/>
    <w:rsid w:val="00EB3C2A"/>
    <w:rsid w:val="00EC2C40"/>
    <w:rsid w:val="00EC3E4C"/>
    <w:rsid w:val="00ED19DD"/>
    <w:rsid w:val="00EE6353"/>
    <w:rsid w:val="00EF1962"/>
    <w:rsid w:val="00EF226B"/>
    <w:rsid w:val="00F00937"/>
    <w:rsid w:val="00F22399"/>
    <w:rsid w:val="00F260B8"/>
    <w:rsid w:val="00F315C9"/>
    <w:rsid w:val="00F349A7"/>
    <w:rsid w:val="00F42E31"/>
    <w:rsid w:val="00F51E5E"/>
    <w:rsid w:val="00F64B32"/>
    <w:rsid w:val="00F65BB0"/>
    <w:rsid w:val="00F70C4B"/>
    <w:rsid w:val="00F7138B"/>
    <w:rsid w:val="00F74C7D"/>
    <w:rsid w:val="00F808C0"/>
    <w:rsid w:val="00F83712"/>
    <w:rsid w:val="00F85CA3"/>
    <w:rsid w:val="00F94DA6"/>
    <w:rsid w:val="00FA672D"/>
    <w:rsid w:val="00FB2161"/>
    <w:rsid w:val="00FC03A2"/>
    <w:rsid w:val="00FC5DD1"/>
    <w:rsid w:val="00FD0D2C"/>
    <w:rsid w:val="00FD44E8"/>
    <w:rsid w:val="00FD7200"/>
    <w:rsid w:val="00FE5F30"/>
    <w:rsid w:val="00FE6ABD"/>
    <w:rsid w:val="00FF59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8127FBAC-8B33-4F5F-8823-6425AEB5B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67E"/>
    <w:rPr>
      <w:sz w:val="24"/>
      <w:szCs w:val="24"/>
      <w:lang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2C48E4"/>
    <w:pPr>
      <w:keepNext/>
      <w:tabs>
        <w:tab w:val="left" w:pos="851"/>
      </w:tabs>
      <w:ind w:left="993" w:hanging="993"/>
      <w:outlineLvl w:val="2"/>
    </w:pPr>
    <w:rPr>
      <w:rFonts w:ascii="CaAibri" w:hAnsi="CaAibri" w:cs="CaAibri"/>
      <w:b/>
      <w:sz w:val="22"/>
      <w:szCs w:val="20"/>
      <w:lang w:eastAsia="es-MX"/>
    </w:rPr>
  </w:style>
  <w:style w:type="paragraph" w:styleId="Ttulo4">
    <w:name w:val="heading 4"/>
    <w:basedOn w:val="Normal"/>
    <w:next w:val="Normal"/>
    <w:link w:val="Ttulo4Car"/>
    <w:qFormat/>
    <w:rsid w:val="002C48E4"/>
    <w:pPr>
      <w:keepNext/>
      <w:tabs>
        <w:tab w:val="left" w:pos="864"/>
        <w:tab w:val="left" w:pos="1021"/>
        <w:tab w:val="left" w:pos="1134"/>
        <w:tab w:val="left" w:pos="1560"/>
      </w:tabs>
      <w:spacing w:before="240" w:after="60"/>
      <w:ind w:left="864" w:hanging="864"/>
      <w:jc w:val="both"/>
      <w:outlineLvl w:val="3"/>
    </w:pPr>
    <w:rPr>
      <w:rFonts w:ascii="ArAal" w:hAnsi="ArAal" w:cs="ArAal"/>
      <w:b/>
      <w:szCs w:val="20"/>
      <w:lang w:val="es-ES" w:eastAsia="es-MX"/>
    </w:rPr>
  </w:style>
  <w:style w:type="paragraph" w:styleId="Ttulo5">
    <w:name w:val="heading 5"/>
    <w:basedOn w:val="Normal"/>
    <w:next w:val="Normal"/>
    <w:link w:val="Ttulo5Car"/>
    <w:qFormat/>
    <w:rsid w:val="002C48E4"/>
    <w:pPr>
      <w:tabs>
        <w:tab w:val="left" w:pos="851"/>
      </w:tabs>
      <w:jc w:val="both"/>
      <w:outlineLvl w:val="4"/>
    </w:pPr>
    <w:rPr>
      <w:rFonts w:ascii="CaAibri" w:hAnsi="CaAibri" w:cs="CaAibri"/>
      <w:sz w:val="20"/>
      <w:szCs w:val="20"/>
      <w:lang w:eastAsia="es-MX"/>
    </w:rPr>
  </w:style>
  <w:style w:type="paragraph" w:styleId="Ttulo6">
    <w:name w:val="heading 6"/>
    <w:basedOn w:val="Normal"/>
    <w:next w:val="Normal"/>
    <w:link w:val="Ttulo6Car"/>
    <w:qFormat/>
    <w:rsid w:val="002C48E4"/>
    <w:pPr>
      <w:tabs>
        <w:tab w:val="left" w:pos="1152"/>
      </w:tabs>
      <w:spacing w:before="240" w:after="60"/>
      <w:ind w:left="1152" w:hanging="1152"/>
      <w:outlineLvl w:val="5"/>
    </w:pPr>
    <w:rPr>
      <w:rFonts w:ascii="TiAes New Roman" w:hAnsi="TiAes New Roman" w:cs="TiAes New Roman"/>
      <w:b/>
      <w:sz w:val="22"/>
      <w:szCs w:val="20"/>
      <w:lang w:val="es-ES" w:eastAsia="es-MX"/>
    </w:rPr>
  </w:style>
  <w:style w:type="paragraph" w:styleId="Ttulo7">
    <w:name w:val="heading 7"/>
    <w:basedOn w:val="Normal"/>
    <w:next w:val="Normal"/>
    <w:link w:val="Ttulo7Car"/>
    <w:qFormat/>
    <w:rsid w:val="002C48E4"/>
    <w:pPr>
      <w:tabs>
        <w:tab w:val="left" w:pos="1296"/>
      </w:tabs>
      <w:spacing w:before="240" w:after="60"/>
      <w:ind w:left="1296" w:hanging="1296"/>
      <w:outlineLvl w:val="6"/>
    </w:pPr>
    <w:rPr>
      <w:rFonts w:ascii="TiAes New Roman" w:hAnsi="TiAes New Roman" w:cs="TiAes New Roman"/>
      <w:szCs w:val="20"/>
      <w:lang w:val="es-ES" w:eastAsia="es-MX"/>
    </w:rPr>
  </w:style>
  <w:style w:type="paragraph" w:styleId="Ttulo8">
    <w:name w:val="heading 8"/>
    <w:basedOn w:val="Normal"/>
    <w:next w:val="Normal"/>
    <w:link w:val="Ttulo8Car"/>
    <w:qFormat/>
    <w:rsid w:val="002C48E4"/>
    <w:pPr>
      <w:tabs>
        <w:tab w:val="left" w:pos="1440"/>
      </w:tabs>
      <w:spacing w:before="240" w:after="60"/>
      <w:ind w:left="1440" w:hanging="1440"/>
      <w:outlineLvl w:val="7"/>
    </w:pPr>
    <w:rPr>
      <w:rFonts w:ascii="TiAes New Roman" w:hAnsi="TiAes New Roman" w:cs="TiAes New Roman"/>
      <w:i/>
      <w:szCs w:val="20"/>
      <w:lang w:val="es-ES" w:eastAsia="es-MX"/>
    </w:rPr>
  </w:style>
  <w:style w:type="paragraph" w:styleId="Ttulo9">
    <w:name w:val="heading 9"/>
    <w:basedOn w:val="Normal"/>
    <w:next w:val="Normal"/>
    <w:link w:val="Ttulo9Car"/>
    <w:qFormat/>
    <w:rsid w:val="002C48E4"/>
    <w:pPr>
      <w:tabs>
        <w:tab w:val="left" w:pos="1584"/>
      </w:tabs>
      <w:spacing w:before="240" w:after="60"/>
      <w:ind w:left="1584" w:hanging="1584"/>
      <w:outlineLvl w:val="8"/>
    </w:pPr>
    <w:rPr>
      <w:rFonts w:ascii="ArAal" w:hAnsi="ArAal" w:cs="ArAal"/>
      <w:sz w:val="2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FE5F30"/>
    <w:pPr>
      <w:pBdr>
        <w:top w:val="double" w:sz="6" w:space="1" w:color="auto"/>
      </w:pBdr>
      <w:spacing w:line="240" w:lineRule="auto"/>
      <w:ind w:firstLine="0"/>
      <w:outlineLvl w:val="1"/>
    </w:p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character" w:customStyle="1" w:styleId="Ttulo3Car">
    <w:name w:val="Título 3 Car"/>
    <w:link w:val="Ttulo3"/>
    <w:rsid w:val="002C48E4"/>
    <w:rPr>
      <w:rFonts w:ascii="CaAibri" w:hAnsi="CaAibri" w:cs="CaAibri"/>
      <w:b/>
      <w:sz w:val="22"/>
    </w:rPr>
  </w:style>
  <w:style w:type="character" w:customStyle="1" w:styleId="Ttulo4Car">
    <w:name w:val="Título 4 Car"/>
    <w:link w:val="Ttulo4"/>
    <w:rsid w:val="002C48E4"/>
    <w:rPr>
      <w:rFonts w:ascii="ArAal" w:hAnsi="ArAal" w:cs="ArAal"/>
      <w:b/>
      <w:sz w:val="24"/>
      <w:lang w:val="es-ES"/>
    </w:rPr>
  </w:style>
  <w:style w:type="character" w:customStyle="1" w:styleId="Ttulo5Car">
    <w:name w:val="Título 5 Car"/>
    <w:link w:val="Ttulo5"/>
    <w:rsid w:val="002C48E4"/>
    <w:rPr>
      <w:rFonts w:ascii="CaAibri" w:hAnsi="CaAibri" w:cs="CaAibri"/>
    </w:rPr>
  </w:style>
  <w:style w:type="character" w:customStyle="1" w:styleId="Ttulo6Car">
    <w:name w:val="Título 6 Car"/>
    <w:link w:val="Ttulo6"/>
    <w:rsid w:val="002C48E4"/>
    <w:rPr>
      <w:rFonts w:ascii="TiAes New Roman" w:hAnsi="TiAes New Roman" w:cs="TiAes New Roman"/>
      <w:b/>
      <w:sz w:val="22"/>
      <w:lang w:val="es-ES"/>
    </w:rPr>
  </w:style>
  <w:style w:type="character" w:customStyle="1" w:styleId="Ttulo7Car">
    <w:name w:val="Título 7 Car"/>
    <w:link w:val="Ttulo7"/>
    <w:rsid w:val="002C48E4"/>
    <w:rPr>
      <w:rFonts w:ascii="TiAes New Roman" w:hAnsi="TiAes New Roman" w:cs="TiAes New Roman"/>
      <w:sz w:val="24"/>
      <w:lang w:val="es-ES"/>
    </w:rPr>
  </w:style>
  <w:style w:type="character" w:customStyle="1" w:styleId="Ttulo8Car">
    <w:name w:val="Título 8 Car"/>
    <w:link w:val="Ttulo8"/>
    <w:rsid w:val="002C48E4"/>
    <w:rPr>
      <w:rFonts w:ascii="TiAes New Roman" w:hAnsi="TiAes New Roman" w:cs="TiAes New Roman"/>
      <w:i/>
      <w:sz w:val="24"/>
      <w:lang w:val="es-ES"/>
    </w:rPr>
  </w:style>
  <w:style w:type="character" w:customStyle="1" w:styleId="Ttulo9Car">
    <w:name w:val="Título 9 Car"/>
    <w:link w:val="Ttulo9"/>
    <w:rsid w:val="002C48E4"/>
    <w:rPr>
      <w:rFonts w:ascii="ArAal" w:hAnsi="ArAal" w:cs="ArAal"/>
      <w:sz w:val="22"/>
      <w:lang w:val="es-ES"/>
    </w:rPr>
  </w:style>
  <w:style w:type="paragraph" w:styleId="Textocomentario">
    <w:name w:val="annotation text"/>
    <w:basedOn w:val="Normal"/>
    <w:link w:val="TextocomentarioCar"/>
    <w:rsid w:val="002C48E4"/>
    <w:rPr>
      <w:rFonts w:ascii="VeAdana" w:hAnsi="VeAdana" w:cs="VeAdana"/>
      <w:sz w:val="20"/>
      <w:szCs w:val="20"/>
      <w:lang w:val="es-ES" w:eastAsia="es-MX"/>
    </w:rPr>
  </w:style>
  <w:style w:type="character" w:customStyle="1" w:styleId="TextocomentarioCar">
    <w:name w:val="Texto comentario Car"/>
    <w:link w:val="Textocomentario"/>
    <w:rsid w:val="002C48E4"/>
    <w:rPr>
      <w:rFonts w:ascii="VeAdana" w:hAnsi="VeAdana" w:cs="VeAdana"/>
      <w:lang w:val="es-ES"/>
    </w:rPr>
  </w:style>
  <w:style w:type="paragraph" w:styleId="Textonotapie">
    <w:name w:val="footnote text"/>
    <w:basedOn w:val="Normal"/>
    <w:link w:val="TextonotapieCar"/>
    <w:rsid w:val="002C48E4"/>
    <w:pPr>
      <w:spacing w:before="360" w:after="200"/>
    </w:pPr>
    <w:rPr>
      <w:rFonts w:ascii="CaAibri" w:hAnsi="CaAibri" w:cs="CaAibri"/>
      <w:sz w:val="20"/>
      <w:szCs w:val="20"/>
      <w:lang w:val="es-AR" w:eastAsia="es-MX"/>
    </w:rPr>
  </w:style>
  <w:style w:type="character" w:customStyle="1" w:styleId="TextonotapieCar">
    <w:name w:val="Texto nota pie Car"/>
    <w:link w:val="Textonotapie"/>
    <w:rsid w:val="002C48E4"/>
    <w:rPr>
      <w:rFonts w:ascii="CaAibri" w:hAnsi="CaAibri" w:cs="CaAibri"/>
      <w:lang w:val="es-AR"/>
    </w:rPr>
  </w:style>
  <w:style w:type="paragraph" w:customStyle="1" w:styleId="EstilotextoPrimeral">
    <w:name w:val="Estilo texto + Primera l"/>
    <w:basedOn w:val="Normal"/>
    <w:rsid w:val="002C48E4"/>
    <w:pPr>
      <w:spacing w:after="101" w:line="216" w:lineRule="exact"/>
      <w:jc w:val="both"/>
    </w:pPr>
    <w:rPr>
      <w:rFonts w:ascii="ArAal" w:hAnsi="ArAal" w:cs="ArAal"/>
      <w:sz w:val="18"/>
      <w:szCs w:val="20"/>
      <w:lang w:eastAsia="es-MX"/>
    </w:rPr>
  </w:style>
  <w:style w:type="paragraph" w:styleId="Prrafodelista">
    <w:name w:val="List Paragraph"/>
    <w:basedOn w:val="Normal"/>
    <w:qFormat/>
    <w:rsid w:val="002C48E4"/>
    <w:pPr>
      <w:spacing w:before="60"/>
      <w:ind w:left="720"/>
      <w:jc w:val="both"/>
    </w:pPr>
    <w:rPr>
      <w:rFonts w:ascii="CaAibri" w:hAnsi="CaAibri" w:cs="CaAibri"/>
      <w:sz w:val="22"/>
      <w:szCs w:val="20"/>
      <w:lang w:val="es-ES" w:eastAsia="es-MX"/>
    </w:rPr>
  </w:style>
  <w:style w:type="paragraph" w:customStyle="1" w:styleId="texto0">
    <w:name w:val="texto"/>
    <w:basedOn w:val="Normal"/>
    <w:rsid w:val="002C48E4"/>
    <w:pPr>
      <w:spacing w:after="101" w:line="216" w:lineRule="exact"/>
      <w:ind w:firstLine="288"/>
      <w:jc w:val="both"/>
    </w:pPr>
    <w:rPr>
      <w:rFonts w:ascii="ArAal" w:hAnsi="ArAal" w:cs="ArAal"/>
      <w:sz w:val="18"/>
      <w:szCs w:val="20"/>
      <w:lang w:eastAsia="es-MX"/>
    </w:rPr>
  </w:style>
  <w:style w:type="paragraph" w:styleId="NormalWeb">
    <w:name w:val="Normal (Web)"/>
    <w:basedOn w:val="Normal"/>
    <w:rsid w:val="002C48E4"/>
    <w:pPr>
      <w:spacing w:before="100" w:after="100"/>
    </w:pPr>
    <w:rPr>
      <w:rFonts w:ascii="TiAes New Roman" w:hAnsi="TiAes New Roman" w:cs="TiAes New Roman"/>
      <w:szCs w:val="20"/>
      <w:lang w:val="es-ES" w:eastAsia="es-MX"/>
    </w:rPr>
  </w:style>
  <w:style w:type="paragraph" w:customStyle="1" w:styleId="Prrafodelista1">
    <w:name w:val="Párrafo de lista1"/>
    <w:basedOn w:val="Normal"/>
    <w:rsid w:val="002C48E4"/>
    <w:pPr>
      <w:spacing w:after="200" w:line="276" w:lineRule="atLeast"/>
      <w:ind w:left="720"/>
    </w:pPr>
    <w:rPr>
      <w:rFonts w:ascii="CaAibri" w:hAnsi="CaAibri" w:cs="CaAibri"/>
      <w:sz w:val="22"/>
      <w:szCs w:val="20"/>
      <w:lang w:eastAsia="es-MX"/>
    </w:rPr>
  </w:style>
  <w:style w:type="paragraph" w:customStyle="1" w:styleId="Textonormal">
    <w:name w:val="Texto normal"/>
    <w:basedOn w:val="Normal"/>
    <w:rsid w:val="002C48E4"/>
    <w:pPr>
      <w:jc w:val="both"/>
    </w:pPr>
    <w:rPr>
      <w:rFonts w:ascii="ArAal" w:hAnsi="ArAal" w:cs="ArAal"/>
      <w:sz w:val="22"/>
      <w:szCs w:val="20"/>
      <w:lang w:val="es-ES" w:eastAsia="es-MX"/>
    </w:rPr>
  </w:style>
  <w:style w:type="paragraph" w:customStyle="1" w:styleId="Textoindependiente21">
    <w:name w:val="Texto independiente 21"/>
    <w:basedOn w:val="Normal"/>
    <w:rsid w:val="002C48E4"/>
    <w:pPr>
      <w:spacing w:before="360" w:after="200"/>
      <w:ind w:firstLine="708"/>
      <w:jc w:val="both"/>
    </w:pPr>
    <w:rPr>
      <w:rFonts w:ascii="ArAal" w:hAnsi="ArAal" w:cs="ArAal"/>
      <w:sz w:val="22"/>
      <w:szCs w:val="20"/>
      <w:lang w:val="es-AR" w:eastAsia="es-MX"/>
    </w:rPr>
  </w:style>
  <w:style w:type="paragraph" w:customStyle="1" w:styleId="arial">
    <w:name w:val="arial"/>
    <w:basedOn w:val="Normal"/>
    <w:rsid w:val="002C48E4"/>
    <w:rPr>
      <w:rFonts w:ascii="TiAes New Roman" w:hAnsi="TiAes New Roman" w:cs="TiAes New Roman"/>
      <w:b/>
      <w:szCs w:val="20"/>
      <w:lang w:val="es-ES" w:eastAsia="es-MX"/>
    </w:rPr>
  </w:style>
  <w:style w:type="paragraph" w:customStyle="1" w:styleId="Modelo1">
    <w:name w:val="Modelo 1"/>
    <w:basedOn w:val="Normal"/>
    <w:rsid w:val="002C48E4"/>
    <w:pPr>
      <w:tabs>
        <w:tab w:val="left" w:pos="792"/>
      </w:tabs>
      <w:spacing w:before="60" w:after="60"/>
      <w:ind w:left="792" w:hanging="432"/>
      <w:jc w:val="both"/>
    </w:pPr>
    <w:rPr>
      <w:rFonts w:ascii="ArAal" w:hAnsi="ArAal" w:cs="ArAal"/>
      <w:b/>
      <w:sz w:val="22"/>
      <w:szCs w:val="20"/>
      <w:lang w:eastAsia="es-MX"/>
    </w:rPr>
  </w:style>
  <w:style w:type="paragraph" w:customStyle="1" w:styleId="Mapadeldocumento1">
    <w:name w:val="Mapa del documento1"/>
    <w:basedOn w:val="Normal"/>
    <w:rsid w:val="002C48E4"/>
    <w:pPr>
      <w:shd w:val="clear" w:color="auto" w:fill="000080"/>
    </w:pPr>
    <w:rPr>
      <w:rFonts w:ascii="TaAoma" w:hAnsi="TaAoma" w:cs="TaAoma"/>
      <w:sz w:val="20"/>
      <w:szCs w:val="20"/>
      <w:lang w:val="es-ES" w:eastAsia="es-MX"/>
    </w:rPr>
  </w:style>
  <w:style w:type="paragraph" w:customStyle="1" w:styleId="Textodeglobo1">
    <w:name w:val="Texto de globo1"/>
    <w:basedOn w:val="Normal"/>
    <w:rsid w:val="002C48E4"/>
    <w:rPr>
      <w:rFonts w:ascii="TaAoma" w:hAnsi="TaAoma" w:cs="TaAoma"/>
      <w:sz w:val="16"/>
      <w:szCs w:val="20"/>
      <w:lang w:val="es-ES" w:eastAsia="es-MX"/>
    </w:rPr>
  </w:style>
  <w:style w:type="paragraph" w:customStyle="1" w:styleId="EstiloTtulo1Verdan">
    <w:name w:val="Estilo Título 1 + Verdan"/>
    <w:basedOn w:val="Ttulo1"/>
    <w:rsid w:val="002C48E4"/>
    <w:pPr>
      <w:keepNext/>
      <w:pBdr>
        <w:bottom w:val="none" w:sz="0" w:space="0" w:color="auto"/>
        <w:between w:val="none" w:sz="0" w:space="0" w:color="auto"/>
      </w:pBdr>
      <w:tabs>
        <w:tab w:val="left" w:pos="993"/>
      </w:tabs>
      <w:spacing w:before="0"/>
      <w:ind w:left="993" w:hanging="993"/>
    </w:pPr>
    <w:rPr>
      <w:rFonts w:ascii="CaAibri" w:hAnsi="CaAibri" w:cs="CaAibri"/>
      <w:smallCaps/>
      <w:sz w:val="24"/>
      <w:szCs w:val="20"/>
      <w:lang w:eastAsia="es-MX"/>
    </w:rPr>
  </w:style>
  <w:style w:type="paragraph" w:customStyle="1" w:styleId="paper">
    <w:name w:val="paper"/>
    <w:basedOn w:val="Normal"/>
    <w:rsid w:val="002C48E4"/>
    <w:pPr>
      <w:spacing w:before="120"/>
      <w:ind w:firstLine="720"/>
      <w:jc w:val="both"/>
    </w:pPr>
    <w:rPr>
      <w:rFonts w:ascii="GaAamond" w:hAnsi="GaAamond" w:cs="GaAamond"/>
      <w:sz w:val="22"/>
      <w:szCs w:val="20"/>
      <w:lang w:val="en-US" w:eastAsia="es-MX"/>
    </w:rPr>
  </w:style>
  <w:style w:type="paragraph" w:customStyle="1" w:styleId="Asuntodelcomentario1">
    <w:name w:val="Asunto del comentario1"/>
    <w:basedOn w:val="Textocomentario"/>
    <w:next w:val="Textocomentario"/>
    <w:rsid w:val="002C48E4"/>
    <w:rPr>
      <w:b/>
    </w:rPr>
  </w:style>
  <w:style w:type="paragraph" w:customStyle="1" w:styleId="font5">
    <w:name w:val="font5"/>
    <w:basedOn w:val="Normal"/>
    <w:rsid w:val="002C48E4"/>
    <w:pPr>
      <w:spacing w:before="100" w:after="100"/>
    </w:pPr>
    <w:rPr>
      <w:rFonts w:ascii="TaAoma" w:hAnsi="TaAoma" w:cs="TaAoma"/>
      <w:color w:val="000000"/>
      <w:sz w:val="18"/>
      <w:szCs w:val="20"/>
      <w:lang w:val="es-ES" w:eastAsia="es-MX"/>
    </w:rPr>
  </w:style>
  <w:style w:type="paragraph" w:customStyle="1" w:styleId="font6">
    <w:name w:val="font6"/>
    <w:basedOn w:val="Normal"/>
    <w:rsid w:val="002C48E4"/>
    <w:pPr>
      <w:spacing w:before="100" w:after="100"/>
    </w:pPr>
    <w:rPr>
      <w:rFonts w:ascii="TaAoma" w:hAnsi="TaAoma" w:cs="TaAoma"/>
      <w:b/>
      <w:color w:val="000000"/>
      <w:sz w:val="18"/>
      <w:szCs w:val="20"/>
      <w:lang w:val="es-ES" w:eastAsia="es-MX"/>
    </w:rPr>
  </w:style>
  <w:style w:type="paragraph" w:customStyle="1" w:styleId="xl65">
    <w:name w:val="xl65"/>
    <w:basedOn w:val="Normal"/>
    <w:rsid w:val="002C48E4"/>
    <w:pPr>
      <w:pBdr>
        <w:top w:val="single" w:sz="6" w:space="0" w:color="auto"/>
        <w:left w:val="single" w:sz="6" w:space="0" w:color="auto"/>
        <w:bottom w:val="single" w:sz="6" w:space="0" w:color="auto"/>
        <w:right w:val="single" w:sz="6" w:space="0" w:color="auto"/>
      </w:pBdr>
      <w:spacing w:before="100" w:after="100"/>
    </w:pPr>
    <w:rPr>
      <w:rFonts w:ascii="VeAdana" w:hAnsi="VeAdana" w:cs="VeAdana"/>
      <w:szCs w:val="20"/>
      <w:lang w:val="es-ES" w:eastAsia="es-MX"/>
    </w:rPr>
  </w:style>
  <w:style w:type="paragraph" w:customStyle="1" w:styleId="xl66">
    <w:name w:val="xl66"/>
    <w:basedOn w:val="Normal"/>
    <w:rsid w:val="002C48E4"/>
    <w:pPr>
      <w:pBdr>
        <w:top w:val="single" w:sz="6" w:space="0" w:color="auto"/>
        <w:bottom w:val="single" w:sz="6" w:space="0" w:color="auto"/>
        <w:right w:val="single" w:sz="6" w:space="0" w:color="auto"/>
      </w:pBdr>
      <w:spacing w:before="100" w:after="100"/>
      <w:jc w:val="both"/>
    </w:pPr>
    <w:rPr>
      <w:rFonts w:ascii="VeAdana" w:hAnsi="VeAdana" w:cs="VeAdana"/>
      <w:szCs w:val="20"/>
      <w:lang w:val="es-ES" w:eastAsia="es-MX"/>
    </w:rPr>
  </w:style>
  <w:style w:type="paragraph" w:customStyle="1" w:styleId="xl67">
    <w:name w:val="xl67"/>
    <w:basedOn w:val="Normal"/>
    <w:rsid w:val="002C48E4"/>
    <w:pPr>
      <w:pBdr>
        <w:top w:val="single" w:sz="6" w:space="0" w:color="auto"/>
        <w:left w:val="single" w:sz="6" w:space="0" w:color="auto"/>
        <w:bottom w:val="single" w:sz="6" w:space="0" w:color="auto"/>
        <w:right w:val="single" w:sz="6" w:space="0" w:color="auto"/>
      </w:pBdr>
      <w:spacing w:before="100" w:after="100"/>
    </w:pPr>
    <w:rPr>
      <w:rFonts w:ascii="VeAdana" w:hAnsi="VeAdana" w:cs="VeAdana"/>
      <w:szCs w:val="20"/>
      <w:lang w:val="es-ES" w:eastAsia="es-MX"/>
    </w:rPr>
  </w:style>
  <w:style w:type="paragraph" w:customStyle="1" w:styleId="xl68">
    <w:name w:val="xl68"/>
    <w:basedOn w:val="Normal"/>
    <w:rsid w:val="002C48E4"/>
    <w:pPr>
      <w:pBdr>
        <w:top w:val="single" w:sz="6" w:space="0" w:color="auto"/>
        <w:bottom w:val="single" w:sz="6" w:space="0" w:color="auto"/>
        <w:right w:val="single" w:sz="6" w:space="0" w:color="auto"/>
      </w:pBdr>
      <w:spacing w:before="100" w:after="100"/>
      <w:jc w:val="both"/>
    </w:pPr>
    <w:rPr>
      <w:rFonts w:ascii="VeAdana" w:hAnsi="VeAdana" w:cs="VeAdana"/>
      <w:szCs w:val="20"/>
      <w:lang w:val="es-ES" w:eastAsia="es-MX"/>
    </w:rPr>
  </w:style>
  <w:style w:type="paragraph" w:customStyle="1" w:styleId="xl69">
    <w:name w:val="xl69"/>
    <w:basedOn w:val="Normal"/>
    <w:rsid w:val="002C48E4"/>
    <w:pPr>
      <w:pBdr>
        <w:top w:val="single" w:sz="6" w:space="0" w:color="auto"/>
        <w:left w:val="single" w:sz="6" w:space="0" w:color="auto"/>
        <w:bottom w:val="single" w:sz="6" w:space="0" w:color="auto"/>
        <w:right w:val="single" w:sz="6" w:space="0" w:color="auto"/>
      </w:pBdr>
      <w:spacing w:before="100" w:after="100"/>
    </w:pPr>
    <w:rPr>
      <w:rFonts w:ascii="VeAdana" w:hAnsi="VeAdana" w:cs="VeAdana"/>
      <w:szCs w:val="20"/>
      <w:lang w:val="es-ES" w:eastAsia="es-MX"/>
    </w:rPr>
  </w:style>
  <w:style w:type="paragraph" w:customStyle="1" w:styleId="xl70">
    <w:name w:val="xl70"/>
    <w:basedOn w:val="Normal"/>
    <w:rsid w:val="002C48E4"/>
    <w:pPr>
      <w:pBdr>
        <w:top w:val="single" w:sz="6" w:space="0" w:color="auto"/>
        <w:bottom w:val="single" w:sz="6" w:space="0" w:color="auto"/>
      </w:pBdr>
      <w:spacing w:before="100" w:after="100"/>
    </w:pPr>
    <w:rPr>
      <w:rFonts w:ascii="VeAdana" w:hAnsi="VeAdana" w:cs="VeAdana"/>
      <w:szCs w:val="20"/>
      <w:lang w:val="es-ES" w:eastAsia="es-MX"/>
    </w:rPr>
  </w:style>
  <w:style w:type="paragraph" w:customStyle="1" w:styleId="xl71">
    <w:name w:val="xl71"/>
    <w:basedOn w:val="Normal"/>
    <w:rsid w:val="002C48E4"/>
    <w:pPr>
      <w:pBdr>
        <w:top w:val="single" w:sz="6" w:space="0" w:color="auto"/>
        <w:left w:val="single" w:sz="6" w:space="0" w:color="auto"/>
        <w:bottom w:val="single" w:sz="6" w:space="0" w:color="auto"/>
        <w:right w:val="single" w:sz="6" w:space="0" w:color="auto"/>
      </w:pBdr>
      <w:spacing w:before="100" w:after="100"/>
    </w:pPr>
    <w:rPr>
      <w:rFonts w:ascii="VeAdana" w:hAnsi="VeAdana" w:cs="VeAdana"/>
      <w:szCs w:val="20"/>
      <w:lang w:val="es-ES" w:eastAsia="es-MX"/>
    </w:rPr>
  </w:style>
  <w:style w:type="paragraph" w:customStyle="1" w:styleId="xl72">
    <w:name w:val="xl72"/>
    <w:basedOn w:val="Normal"/>
    <w:rsid w:val="002C48E4"/>
    <w:pPr>
      <w:pBdr>
        <w:top w:val="single" w:sz="6" w:space="0" w:color="auto"/>
        <w:bottom w:val="single" w:sz="6" w:space="0" w:color="auto"/>
      </w:pBdr>
      <w:spacing w:before="100" w:after="100"/>
    </w:pPr>
    <w:rPr>
      <w:rFonts w:ascii="VeAdana" w:hAnsi="VeAdana" w:cs="VeAdana"/>
      <w:szCs w:val="20"/>
      <w:lang w:val="es-ES" w:eastAsia="es-MX"/>
    </w:rPr>
  </w:style>
  <w:style w:type="paragraph" w:customStyle="1" w:styleId="xl73">
    <w:name w:val="xl73"/>
    <w:basedOn w:val="Normal"/>
    <w:rsid w:val="002C48E4"/>
    <w:pPr>
      <w:pBdr>
        <w:top w:val="single" w:sz="6" w:space="0" w:color="auto"/>
        <w:left w:val="single" w:sz="6" w:space="0" w:color="auto"/>
        <w:right w:val="single" w:sz="6" w:space="0" w:color="auto"/>
      </w:pBdr>
      <w:spacing w:before="100" w:after="100"/>
    </w:pPr>
    <w:rPr>
      <w:rFonts w:ascii="VeAdana" w:hAnsi="VeAdana" w:cs="VeAdana"/>
      <w:szCs w:val="20"/>
      <w:lang w:val="es-ES" w:eastAsia="es-MX"/>
    </w:rPr>
  </w:style>
  <w:style w:type="paragraph" w:customStyle="1" w:styleId="xl74">
    <w:name w:val="xl74"/>
    <w:basedOn w:val="Normal"/>
    <w:rsid w:val="002C48E4"/>
    <w:pPr>
      <w:pBdr>
        <w:top w:val="single" w:sz="6" w:space="0" w:color="auto"/>
      </w:pBdr>
      <w:spacing w:before="100" w:after="100"/>
    </w:pPr>
    <w:rPr>
      <w:rFonts w:ascii="VeAdana" w:hAnsi="VeAdana" w:cs="VeAdana"/>
      <w:szCs w:val="20"/>
      <w:lang w:val="es-ES" w:eastAsia="es-MX"/>
    </w:rPr>
  </w:style>
  <w:style w:type="paragraph" w:customStyle="1" w:styleId="xl75">
    <w:name w:val="xl75"/>
    <w:basedOn w:val="Normal"/>
    <w:rsid w:val="002C48E4"/>
    <w:pPr>
      <w:pBdr>
        <w:top w:val="single" w:sz="6" w:space="0" w:color="auto"/>
        <w:left w:val="single" w:sz="6" w:space="0" w:color="auto"/>
        <w:right w:val="single" w:sz="6" w:space="0" w:color="auto"/>
      </w:pBdr>
      <w:spacing w:before="100" w:after="100"/>
    </w:pPr>
    <w:rPr>
      <w:rFonts w:ascii="VeAdana" w:hAnsi="VeAdana" w:cs="VeAdana"/>
      <w:szCs w:val="20"/>
      <w:lang w:val="es-ES" w:eastAsia="es-MX"/>
    </w:rPr>
  </w:style>
  <w:style w:type="paragraph" w:customStyle="1" w:styleId="xl76">
    <w:name w:val="xl76"/>
    <w:basedOn w:val="Normal"/>
    <w:rsid w:val="002C48E4"/>
    <w:pPr>
      <w:pBdr>
        <w:top w:val="single" w:sz="6" w:space="0" w:color="auto"/>
        <w:right w:val="single" w:sz="6" w:space="0" w:color="auto"/>
      </w:pBdr>
      <w:spacing w:before="100" w:after="100"/>
      <w:jc w:val="both"/>
    </w:pPr>
    <w:rPr>
      <w:rFonts w:ascii="VeAdana" w:hAnsi="VeAdana" w:cs="VeAdana"/>
      <w:szCs w:val="20"/>
      <w:lang w:val="es-ES" w:eastAsia="es-MX"/>
    </w:rPr>
  </w:style>
  <w:style w:type="paragraph" w:customStyle="1" w:styleId="xl77">
    <w:name w:val="xl77"/>
    <w:basedOn w:val="Normal"/>
    <w:rsid w:val="002C48E4"/>
    <w:pPr>
      <w:pBdr>
        <w:top w:val="single" w:sz="6" w:space="0" w:color="auto"/>
        <w:left w:val="single" w:sz="6" w:space="0" w:color="auto"/>
        <w:bottom w:val="single" w:sz="6" w:space="0" w:color="auto"/>
        <w:right w:val="single" w:sz="6" w:space="0" w:color="auto"/>
      </w:pBdr>
      <w:spacing w:before="100" w:after="100"/>
    </w:pPr>
    <w:rPr>
      <w:rFonts w:ascii="VeAdana" w:hAnsi="VeAdana" w:cs="VeAdana"/>
      <w:szCs w:val="20"/>
      <w:lang w:val="es-ES" w:eastAsia="es-MX"/>
    </w:rPr>
  </w:style>
  <w:style w:type="paragraph" w:styleId="Subttulo">
    <w:name w:val="Subtitle"/>
    <w:basedOn w:val="Normal"/>
    <w:next w:val="Normal"/>
    <w:link w:val="SubttuloCar"/>
    <w:qFormat/>
    <w:rsid w:val="002C48E4"/>
    <w:pPr>
      <w:spacing w:after="60"/>
      <w:jc w:val="center"/>
    </w:pPr>
    <w:rPr>
      <w:rFonts w:ascii="CaAbria" w:hAnsi="CaAbria" w:cs="CaAbria"/>
      <w:szCs w:val="20"/>
      <w:lang w:val="es-ES" w:eastAsia="es-MX"/>
    </w:rPr>
  </w:style>
  <w:style w:type="character" w:customStyle="1" w:styleId="SubttuloCar">
    <w:name w:val="Subtítulo Car"/>
    <w:link w:val="Subttulo"/>
    <w:rsid w:val="002C48E4"/>
    <w:rPr>
      <w:rFonts w:ascii="CaAbria" w:hAnsi="CaAbria" w:cs="CaAbria"/>
      <w:sz w:val="24"/>
      <w:lang w:val="es-ES"/>
    </w:rPr>
  </w:style>
  <w:style w:type="paragraph" w:customStyle="1" w:styleId="Ttulo10">
    <w:name w:val="Título1"/>
    <w:basedOn w:val="Normal"/>
    <w:next w:val="Normal"/>
    <w:rsid w:val="002C48E4"/>
    <w:pPr>
      <w:spacing w:before="240" w:after="60"/>
      <w:jc w:val="center"/>
    </w:pPr>
    <w:rPr>
      <w:rFonts w:ascii="CaAbria" w:hAnsi="CaAbria" w:cs="CaAbria"/>
      <w:b/>
      <w:sz w:val="32"/>
      <w:szCs w:val="20"/>
      <w:lang w:val="es-ES" w:eastAsia="es-MX"/>
    </w:rPr>
  </w:style>
  <w:style w:type="paragraph" w:customStyle="1" w:styleId="rom">
    <w:name w:val="rom"/>
    <w:basedOn w:val="Texto"/>
    <w:rsid w:val="002C48E4"/>
    <w:pPr>
      <w:ind w:left="1080" w:hanging="792"/>
    </w:pPr>
    <w:rPr>
      <w:rFonts w:ascii="ArAal" w:hAnsi="ArAal" w:cs="ArAal"/>
      <w:b/>
      <w:lang w:val="es-ES" w:eastAsia="es-MX"/>
    </w:rPr>
  </w:style>
  <w:style w:type="paragraph" w:customStyle="1" w:styleId="Sumario">
    <w:name w:val="Sumario"/>
    <w:basedOn w:val="Normal"/>
    <w:rsid w:val="002C48E4"/>
    <w:pPr>
      <w:tabs>
        <w:tab w:val="right" w:leader="dot" w:pos="8107"/>
        <w:tab w:val="right" w:pos="8640"/>
      </w:tabs>
      <w:spacing w:line="260" w:lineRule="exact"/>
      <w:ind w:left="274" w:right="749"/>
      <w:jc w:val="both"/>
    </w:pPr>
    <w:rPr>
      <w:rFonts w:ascii="ArAal" w:hAnsi="ArAal" w:cs="ArAal"/>
      <w:sz w:val="18"/>
      <w:szCs w:val="20"/>
      <w:lang w:val="es-ES" w:eastAsia="es-MX"/>
    </w:rPr>
  </w:style>
  <w:style w:type="paragraph" w:customStyle="1" w:styleId="Secreta">
    <w:name w:val="Secreta"/>
    <w:basedOn w:val="Normal"/>
    <w:rsid w:val="002C48E4"/>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textodenotaalfinal">
    <w:name w:val="texto de nota al final"/>
    <w:basedOn w:val="Normal"/>
    <w:rsid w:val="002C48E4"/>
    <w:rPr>
      <w:rFonts w:ascii="TiAes New Roman" w:hAnsi="TiAes New Roman" w:cs="TiAes New Roman"/>
      <w:sz w:val="20"/>
      <w:szCs w:val="20"/>
      <w:lang w:val="es-ES" w:eastAsia="es-MX"/>
    </w:rPr>
  </w:style>
  <w:style w:type="paragraph" w:styleId="Revisin">
    <w:name w:val="Revision"/>
    <w:rsid w:val="002C48E4"/>
    <w:rPr>
      <w:rFonts w:ascii="TiAes New Roman" w:hAnsi="TiAes New Roman" w:cs="TiAes New Roman"/>
      <w:sz w:val="24"/>
      <w:lang w:val="es-ES"/>
    </w:rPr>
  </w:style>
  <w:style w:type="paragraph" w:customStyle="1" w:styleId="Listadevietas3">
    <w:name w:val="Lista de viñetas 3"/>
    <w:basedOn w:val="Normal"/>
    <w:rsid w:val="002C48E4"/>
    <w:pPr>
      <w:tabs>
        <w:tab w:val="left" w:pos="360"/>
      </w:tabs>
      <w:ind w:left="360" w:hanging="360"/>
    </w:pPr>
    <w:rPr>
      <w:rFonts w:ascii="TiAes New Roman" w:hAnsi="TiAes New Roman" w:cs="TiAes New Roman"/>
      <w:szCs w:val="20"/>
      <w:lang w:val="es-ES" w:eastAsia="es-MX"/>
    </w:rPr>
  </w:style>
  <w:style w:type="paragraph" w:styleId="Textodeglobo">
    <w:name w:val="Balloon Text"/>
    <w:basedOn w:val="Normal"/>
    <w:link w:val="TextodegloboCar"/>
    <w:rsid w:val="004B42C8"/>
    <w:rPr>
      <w:rFonts w:ascii="Segoe UI" w:hAnsi="Segoe UI" w:cs="Segoe UI"/>
      <w:sz w:val="18"/>
      <w:szCs w:val="18"/>
    </w:rPr>
  </w:style>
  <w:style w:type="character" w:customStyle="1" w:styleId="TextodegloboCar">
    <w:name w:val="Texto de globo Car"/>
    <w:link w:val="Textodeglobo"/>
    <w:rsid w:val="004B42C8"/>
    <w:rPr>
      <w:rFonts w:ascii="Segoe UI" w:hAnsi="Segoe UI" w:cs="Segoe UI"/>
      <w:sz w:val="18"/>
      <w:szCs w:val="18"/>
      <w:lang w:eastAsia="es-ES"/>
    </w:rPr>
  </w:style>
  <w:style w:type="paragraph" w:customStyle="1" w:styleId="Frotiregular">
    <w:name w:val="Frotiregular"/>
    <w:basedOn w:val="Encabezado"/>
    <w:rsid w:val="003F3105"/>
    <w:pPr>
      <w:tabs>
        <w:tab w:val="clear" w:pos="4419"/>
        <w:tab w:val="clear" w:pos="8838"/>
      </w:tabs>
    </w:pPr>
    <w:rPr>
      <w:rFonts w:ascii="R Arutiger Roman" w:hAnsi="R Arutiger Roman" w:cs="R Arutiger Roman"/>
      <w:szCs w:val="20"/>
      <w:lang w:val="es-ES" w:eastAsia="es-MX"/>
    </w:rPr>
  </w:style>
  <w:style w:type="paragraph" w:customStyle="1" w:styleId="Default">
    <w:name w:val="Default"/>
    <w:rsid w:val="003F3105"/>
    <w:rPr>
      <w:rFonts w:ascii="CaAibri" w:hAnsi="CaAibri" w:cs="CaAibri"/>
      <w:color w:val="000000"/>
      <w:sz w:val="24"/>
    </w:rPr>
  </w:style>
  <w:style w:type="table" w:styleId="Tablaconcuadrcula">
    <w:name w:val="Table Grid"/>
    <w:basedOn w:val="Tablanormal"/>
    <w:uiPriority w:val="59"/>
    <w:rsid w:val="003F3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agarciav\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0</TotalTime>
  <Pages>3</Pages>
  <Words>1537</Words>
  <Characters>8457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cp:lastModifiedBy>Ramirez Cardenas, Elena Patricia</cp:lastModifiedBy>
  <cp:revision>2</cp:revision>
  <cp:lastPrinted>2017-12-22T02:36:00Z</cp:lastPrinted>
  <dcterms:created xsi:type="dcterms:W3CDTF">2018-07-23T17:16:00Z</dcterms:created>
  <dcterms:modified xsi:type="dcterms:W3CDTF">2018-07-23T17:16:00Z</dcterms:modified>
</cp:coreProperties>
</file>